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الأشعري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الأشعري القمي
</w:t>
      </w:r>
    </w:p>
    <w:p>
      <w:pPr/>
      <w:r>
        <w:rPr/>
        <w:t xml:space="preserve">أبو جعفر الأشعري القمي يطلق على محمد بن علي بن محبوب ومحمد بن أحمد بن يحيى وأحمد بن محمد بن عيسى بن عبد الله وأحمد بن أبي زاهر.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2026-06-04T23:35:09+03:00</dcterms:created>
  <dcterms:modified xsi:type="dcterms:W3CDTF">2026-06-04T23:35:09+03:00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