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الإسكافي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الإسكافي
</w:t>
      </w:r>
    </w:p>
    <w:p>
      <w:pPr/>
      <w:r>
        <w:rPr/>
        <w:t xml:space="preserve">أبو جعفر الإسكافي اسمه محمد بن عبد الله الإسكافي.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الإسكافي
</w:t>
      </w:r>
    </w:p>
    <w:p>
      <w:pPr/>
      <w:r>
        <w:rPr/>
        <w:t xml:space="preserve">أبو جعفر الإسكافي محمد بن عبد الله أبو جعفر الإسكافي وإسكاف ناحية، أديب شاعر، أورد له الثعالبي في التتمة:</w:t>
      </w:r>
    </w:p>
    <w:p/>
    <w:p>
      <w:pPr>
        <w:jc w:val="center"/>
      </w:pPr>
      <w:r>
        <w:rPr>
          <w:color w:val="ff0000"/>
        </w:rPr>
        <w:t xml:space="preserve">ونرجس قد له القد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زبرجد في قدر شبرين </w:t>
      </w:r>
    </w:p>
    <w:p/>
    <w:p>
      <w:pPr>
        <w:jc w:val="center"/>
      </w:pPr>
      <w:r>
        <w:rPr>
          <w:color w:val="ff0000"/>
        </w:rPr>
        <w:t xml:space="preserve">فالورق الغض مصوغ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ورق والعين من عين </w:t>
      </w:r>
    </w:p>
    <w:p/>
    <w:p>
      <w:pPr/>
      <w:r>
        <w:rPr/>
        <w:t xml:space="preserve">قلت: وما أحسن قول التلعفري: </w:t>
      </w:r>
    </w:p>
    <w:p/>
    <w:p>
      <w:pPr>
        <w:jc w:val="center"/>
      </w:pPr>
      <w:r>
        <w:rPr>
          <w:color w:val="ff0000"/>
        </w:rPr>
        <w:t xml:space="preserve">قد أكثر الناس في تشبيههم أبدا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للنرجس الغض بالأجفان والحدق</w:t>
      </w:r>
    </w:p>
    <w:p/>
    <w:p>
      <w:pPr>
        <w:jc w:val="center"/>
      </w:pPr>
      <w:r>
        <w:rPr>
          <w:color w:val="ff0000"/>
        </w:rPr>
        <w:t xml:space="preserve">وما أشبهه بالعين إن نظرت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لكن أشبهه بالعين والورق</w:t>
      </w:r>
    </w:p>
    <w:p/>
    <w:p>
      <w:pPr/>
      <w:r>
        <w:rPr/>
        <w:t xml:space="preserve">وأورد للإسكافي: </w:t>
      </w:r>
    </w:p>
    <w:p/>
    <w:p>
      <w:pPr>
        <w:jc w:val="center"/>
      </w:pPr>
      <w:r>
        <w:rPr>
          <w:color w:val="ff0000"/>
        </w:rPr>
        <w:t xml:space="preserve">فرشت لشيبي أجل البساط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فلم يستطب مجلسا غير رأسي</w:t>
      </w:r>
    </w:p>
    <w:p/>
    <w:p>
      <w:pPr>
        <w:jc w:val="center"/>
      </w:pPr>
      <w:r>
        <w:rPr>
          <w:color w:val="ff0000"/>
        </w:rPr>
        <w:t xml:space="preserve">فقلت لنفسي لا تنكريه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فكم للمشيب كرأسي كراس</w:t>
      </w:r>
    </w:p>
    <w:p/>
    <w:p>
      <w:pPr/>
      <w:r>
        <w:rPr/>
        <w:t xml:space="preserve">وأورد له أيضا:</w:t>
      </w:r>
    </w:p>
    <w:p/>
    <w:p>
      <w:pPr>
        <w:jc w:val="center"/>
      </w:pPr>
      <w:r>
        <w:rPr>
          <w:color w:val="ff0000"/>
        </w:rPr>
        <w:t xml:space="preserve">الله أشهد والملايك أنني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لعظيم ما أوليت غير كفور </w:t>
      </w:r>
    </w:p>
    <w:p/>
    <w:p>
      <w:pPr>
        <w:jc w:val="center"/>
      </w:pPr>
      <w:r>
        <w:rPr>
          <w:color w:val="ff0000"/>
        </w:rPr>
        <w:t xml:space="preserve">نفسي فداؤك لا لقدري بل أرى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 الشعير وقاية الكافور </w:t>
      </w:r>
    </w:p>
    <w:p/>
    <w:p>
      <w:pPr/>
      <w:r>
        <w:rPr/>
        <w:t xml:space="preserve">وأورد له أيضا: </w:t>
      </w:r>
    </w:p>
    <w:p/>
    <w:p>
      <w:pPr>
        <w:jc w:val="center"/>
      </w:pPr>
      <w:r>
        <w:rPr>
          <w:color w:val="ff0000"/>
        </w:rPr>
        <w:t xml:space="preserve">نفسي فداؤك وهي غير عزيزة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جنب نفسك وهي جد عزيز </w:t>
      </w:r>
    </w:p>
    <w:p/>
    <w:p>
      <w:pPr>
        <w:jc w:val="center"/>
      </w:pPr>
      <w:r>
        <w:rPr>
          <w:color w:val="ff0000"/>
        </w:rPr>
        <w:t xml:space="preserve">ولقد يقي الخز الثمين أذاته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وقته كف من الشونيز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2026-06-04T23:23:41+03:00</dcterms:created>
  <dcterms:modified xsi:type="dcterms:W3CDTF">2026-06-04T23:23:41+03:00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