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البونسي
</w:t>
      </w:r>
    </w:p>
    <w:p>
      <w:pPr/>
      <w:r>
        <w:rPr/>
        <w:t xml:space="preserve">البونسي  إبراهيم بن علي بن أحمد الفهري، أبو اسحاق الشريشي البونسي: أديب، له اشتغال بالتراجم، من أهل شريش، من قرية (بونس Bonaza) له كتب، منها (التعريف والإعلام في رجال ابن هشام) و (التبيين والتنقيح لما ورد من الغريب في كتاب الفصيح) و (كنز الكتاب) كبير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2026-07-23T18:45:33+03:00</dcterms:created>
  <dcterms:modified xsi:type="dcterms:W3CDTF">2026-07-23T18:45:33+03:00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