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غير منسوب
</w:t>
      </w:r>
    </w:p>
    <w:p>
      <w:pPr/>
      <w:r>
        <w:rPr/>
        <w:t xml:space="preserve">أبو جعفر غير منسوب كنية أحمد بن القاسم بن أبي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2026-06-04T23:23:58+03:00</dcterms:created>
  <dcterms:modified xsi:type="dcterms:W3CDTF">2026-06-04T23:23:58+03:00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