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ثمامة
</w:t>
      </w:r>
    </w:p>
    <w:p>
      <w:pPr>
        <w:jc w:val="start"/>
        <w:bidi/>
      </w:pPr>
      <w:r>
        <w:rPr>
          <w:rFonts w:ascii="arial" w:hAnsi="arial" w:eastAsia="arial" w:cs="arial"/>
          <w:sz w:val="28"/>
          <w:szCs w:val="28"/>
          <w:b w:val="1"/>
          <w:bCs w:val="1"/>
          <w:rtl/>
        </w:rPr>
        <w:t xml:space="preserve">أبو ثمامة
</w:t>
      </w:r>
    </w:p>
    <w:p>
      <w:pPr/>
      <w:r>
        <w:rPr/>
        <w:t xml:space="preserve">أبو ثمامة بالثاء المثلثة واحتمال كونه بالمثناة ضعيف. وقع في طريق الصدوق في باب الدين والقريض من الفقيه روى عن أبي جعفر الثاني وفي مشيخة الفقيه أنه صاحب أبي جعفر الثاني عليه السلام ’’اه’’. وفي التهذيب في باب الديون بإسناده عن عبد الكريم من أهل همدان عن رجل يقال له أبو ثمامة قال قلت لأبي جعفر الثاني عليه السلام إني أريد أن ألزم مكة والمدينة وعلي دين فما تقول قال ارجع إلى مؤدي دينك فانظر أن تلقى الله عز وجل وليس عليك دين إن المؤمن لا يخون.</w:t>
      </w:r>
    </w:p>
    <w:p/>
    <w:p>
      <w:pPr/>
      <w:r>
        <w:rPr/>
        <w:t xml:space="preserve">وفي الكافي عن عبد الكريم الهمداني عن أبي ثمامة قلت لأبي جعفر الثاني عليه السلام إن بلادنا باردة فما تقول في ليس هذا الوبر (الحديث).</w:t>
      </w:r>
    </w:p>
    <w:p/>
    <w:p>
      <w:pPr/>
      <w:r>
        <w:rPr/>
        <w:t xml:space="preserve">ومن الطريف ما في مستدركات الوسائل من احتمال كونه أبا تمام الطائي الشاعر وتأييده برواية الكافي المذكورة لكون بلاد طيء بلادا باردة فإن ذاك أبو تام لا أبو تمامة ولم يعهد أنه روى عن أحد إلى الحر أقرب.</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2026-06-04T23:04:20+03:00</dcterms:created>
  <dcterms:modified xsi:type="dcterms:W3CDTF">2026-06-04T23:04:20+03:00</dcterms:modified>
</cp:coreProperties>
</file>

<file path=docProps/custom.xml><?xml version="1.0" encoding="utf-8"?>
<Properties xmlns="http://schemas.openxmlformats.org/officeDocument/2006/custom-properties" xmlns:vt="http://schemas.openxmlformats.org/officeDocument/2006/docPropsVTypes"/>
</file>