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البراض
</w:t>
      </w:r>
    </w:p>
    <w:p>
      <w:pPr/>
      <w:r>
        <w:rPr/>
        <w:t xml:space="preserve">البراض  البراض بن قيس بن رافع الضمري الكناني: فاتك جاهلي، يضرب بفتكه المثل. تبرأ منه قومه، ففارقهم وقدم مكة، ثم رحل إلى العراق. وبسببه هاجت حرب الفجار بين خندف وقيس. وإليه يشير (أبو تمام) بقوله:</w:t>
      </w:r>
    </w:p>
    <w:p/>
    <w:p>
      <w:pPr>
        <w:jc w:val="center"/>
      </w:pPr>
      <w:r>
        <w:rPr>
          <w:color w:val="ff0000"/>
        </w:rPr>
        <w:t xml:space="preserve">كل يوم له بصرف الليالي، 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فتكة، مثل فتكة البراض</w:t>
      </w:r>
    </w:p>
    <w:p/>
    <w:p>
      <w:pPr/>
      <w:r>
        <w:rPr/>
        <w:t xml:space="preserve">وكان قد فتك بعروة الرحال بن عتبة بن جعفر بن كلاب فثارت حرب الفجار سنة 38قهـ ، (586م) ومات قبلها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2026-07-23T02:25:21+03:00</dcterms:created>
  <dcterms:modified xsi:type="dcterms:W3CDTF">2026-07-23T02:25:21+03:00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