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تراب القاشاني
</w:t>
      </w:r>
    </w:p>
    <w:p>
      <w:pPr>
        <w:jc w:val="start"/>
        <w:bidi/>
      </w:pPr>
      <w:r>
        <w:rPr>
          <w:rFonts w:ascii="arial" w:hAnsi="arial" w:eastAsia="arial" w:cs="arial"/>
          <w:sz w:val="28"/>
          <w:szCs w:val="28"/>
          <w:b w:val="1"/>
          <w:bCs w:val="1"/>
          <w:rtl/>
        </w:rPr>
        <w:t xml:space="preserve">أبو تراب القاشاني
</w:t>
      </w:r>
    </w:p>
    <w:p>
      <w:pPr/>
      <w:r>
        <w:rPr/>
        <w:t xml:space="preserve">أبو تراب القاشاني توفي في عصر ناصر الدين شاه القاجاري.</w:t>
      </w:r>
    </w:p>
    <w:p/>
    <w:p>
      <w:pPr/>
      <w:r>
        <w:rPr/>
        <w:t xml:space="preserve">كان عالما فاضلا أستاذا في فن العقليات بأقسام علومها وفي الرياضيات لم يكن في بلده أفضل منه كان المدرس العلم وكان يدرس في المدرسة الخاقانية التي بناها الخاقان فتح علي شاه القاجاري.</w:t>
      </w:r>
    </w:p>
    <w:p>
      <w:pPr>
        <w:jc w:val="start"/>
        <w:bidi/>
      </w:pPr>
      <w:r>
        <w:rPr>
          <w:sz w:val="24"/>
          <w:szCs w:val="24"/>
          <w:b w:val="1"/>
          <w:bCs w:val="1"/>
          <w:rtl/>
        </w:rPr>
        <w:t xml:space="preserve">
أعيان الشيعة،(دار التعارف للمطبوعات - بيروت،1983،ط 1،ج 2،ص 309)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2026-06-05T00:17:24+03:00</dcterms:created>
  <dcterms:modified xsi:type="dcterms:W3CDTF">2026-06-05T00:17:24+03:00</dcterms:modified>
</cp:coreProperties>
</file>

<file path=docProps/custom.xml><?xml version="1.0" encoding="utf-8"?>
<Properties xmlns="http://schemas.openxmlformats.org/officeDocument/2006/custom-properties" xmlns:vt="http://schemas.openxmlformats.org/officeDocument/2006/docPropsVTypes"/>
</file>