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حزم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حزم
</w:t>
      </w:r>
    </w:p>
    <w:p>
      <w:pPr/>
      <w:r>
        <w:rPr/>
        <w:t xml:space="preserve">أبو بكر بن حزم يأتي بعنوان أبو بكر بن محمد بن عمرو بن حزم.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2026-06-05T01:20:49+03:00</dcterms:created>
  <dcterms:modified xsi:type="dcterms:W3CDTF">2026-06-05T01:20:49+03:00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