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البغدادي ابن أخي محمد بن عثمان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البغدادي ابن أخي محمد بن عثمان العمري
</w:t>
      </w:r>
    </w:p>
    <w:p>
      <w:pPr/>
      <w:r>
        <w:rPr/>
        <w:t xml:space="preserve">أبو بكر البغدادي ابن أخي محمد بن عثمان العمري اسمه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2026-06-05T01:33:02+03:00</dcterms:created>
  <dcterms:modified xsi:type="dcterms:W3CDTF">2026-06-05T01:33:02+03:00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