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الطبري
</w:t>
      </w:r>
    </w:p>
    <w:p>
      <w:pPr/>
      <w:r>
        <w:rPr/>
        <w:t xml:space="preserve">أبو إسحاق الطبري استظهر بحر العولم في رجاله أنه القاضي أبو إسحاق إبراهيم بن مخلد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2026-06-05T05:33:56+03:00</dcterms:created>
  <dcterms:modified xsi:type="dcterms:W3CDTF">2026-06-05T05:33:56+03:00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