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أجنحة
</w:t>
      </w:r>
    </w:p>
    <w:p>
      <w:pPr>
        <w:jc w:val="start"/>
        <w:bidi/>
      </w:pPr>
      <w:r>
        <w:rPr>
          <w:rFonts w:ascii="arial" w:hAnsi="arial" w:eastAsia="arial" w:cs="arial"/>
          <w:sz w:val="28"/>
          <w:szCs w:val="28"/>
          <w:b w:val="1"/>
          <w:bCs w:val="1"/>
          <w:rtl/>
        </w:rPr>
        <w:t xml:space="preserve">أبو أجنحة
</w:t>
      </w:r>
    </w:p>
    <w:p>
      <w:pPr/>
      <w:r>
        <w:rPr/>
        <w:t xml:space="preserve">أبو أجنحة بالجيم والنون والحاء اسمه عمرو بن محصن هكذا رسمه في نقد الرجال وذكره قبل أبو أحمد فدل على أنه عنده بالجيم وكذا في التعليقة ذكره قبل أبو أحمد ورسمه بالجيم والنون والحاء ويأتي أن صوابه أبو أحيحة بالحاء المهملة والمثناة التحتية.</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أحيحة
</w:t>
      </w:r>
    </w:p>
    <w:p>
      <w:pPr/>
      <w:r>
        <w:rPr/>
        <w:t xml:space="preserve">أبو أحيحة بحاءين بينهما مثناة تحتية مصغرا اسمه عمرو بن محصن ومر أن بعضهم رسمه بجيمين بينهما نون وهو تصحيف.</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2026-06-05T07:38:35+03:00</dcterms:created>
  <dcterms:modified xsi:type="dcterms:W3CDTF">2026-06-05T07:38:35+03:00</dcterms:modified>
</cp:coreProperties>
</file>

<file path=docProps/custom.xml><?xml version="1.0" encoding="utf-8"?>
<Properties xmlns="http://schemas.openxmlformats.org/officeDocument/2006/custom-properties" xmlns:vt="http://schemas.openxmlformats.org/officeDocument/2006/docPropsVTypes"/>
</file>