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راشد البحراني
</w:t>
      </w:r>
    </w:p>
    <w:p>
      <w:pPr>
        <w:jc w:val="start"/>
        <w:bidi/>
      </w:pPr>
      <w:r>
        <w:rPr>
          <w:rFonts w:ascii="arial" w:hAnsi="arial" w:eastAsia="arial" w:cs="arial"/>
          <w:sz w:val="28"/>
          <w:szCs w:val="28"/>
          <w:b w:val="1"/>
          <w:bCs w:val="1"/>
          <w:rtl/>
        </w:rPr>
        <w:t xml:space="preserve">ابن راشد البحراني
</w:t>
      </w:r>
    </w:p>
    <w:p>
      <w:pPr/>
      <w:r>
        <w:rPr/>
        <w:t xml:space="preserve">ابن راشد البحراني له الرسالة الجوابية في علم الكلام كما كتب على ظهرها عندنا منها نسخة وكتب على ظهرها أيضا أنها تصنيف الشيخ الإمام العالم العلامة العالم الفاضل وحيد دهره وفريد عصره ابن راشد البحراني ’’انتهى’’ ولم نعرف اسمه وما ذكرناه في ج6 من أن اسمه الحسن بن محمد بن راشد خطأ كما بيناه في الحسن بن محمد بن راشد البحراني فراجع. نعم يوجد في تلاميذ ابن فهد الحسين بن راشد القطيفي ولا يمكن أن يكون هو بتصحيف ولا غيره.</w:t>
      </w:r>
    </w:p>
    <w:p>
      <w:pPr>
        <w:jc w:val="start"/>
        <w:bidi/>
      </w:pPr>
      <w:r>
        <w:rPr>
          <w:sz w:val="24"/>
          <w:szCs w:val="24"/>
          <w:b w:val="1"/>
          <w:bCs w:val="1"/>
          <w:rtl/>
        </w:rPr>
        <w:t xml:space="preserve">
أعيان الشيعة،(دار التعارف للمطبوعات - بيروت،1983،ط 1،ج 2،ص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2026-06-05T08:52:19+03:00</dcterms:created>
  <dcterms:modified xsi:type="dcterms:W3CDTF">2026-06-05T08:52:19+03:00</dcterms:modified>
</cp:coreProperties>
</file>

<file path=docProps/custom.xml><?xml version="1.0" encoding="utf-8"?>
<Properties xmlns="http://schemas.openxmlformats.org/officeDocument/2006/custom-properties" xmlns:vt="http://schemas.openxmlformats.org/officeDocument/2006/docPropsVTypes"/>
</file>