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
</w:t>
      </w:r>
    </w:p>
    <w:p>
      <w:pPr/>
      <w:r>
        <w:rPr/>
        <w:t xml:space="preserve">ابن الوليد في البحار هو محمد بن الحسن بن الوليد ’’اه’’ وفي النقد يحتمل أن يطلق على ابنه أحمد بن محمد وعلى محمد بن الوليد الخزاز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2026-06-05T10:10:06+03:00</dcterms:created>
  <dcterms:modified xsi:type="dcterms:W3CDTF">2026-06-05T10:10:06+03:00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