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مهران
</w:t>
      </w:r>
    </w:p>
    <w:p>
      <w:pPr>
        <w:jc w:val="start"/>
        <w:bidi/>
      </w:pPr>
      <w:r>
        <w:rPr>
          <w:rFonts w:ascii="arial" w:hAnsi="arial" w:eastAsia="arial" w:cs="arial"/>
          <w:sz w:val="28"/>
          <w:szCs w:val="28"/>
          <w:b w:val="1"/>
          <w:bCs w:val="1"/>
          <w:rtl/>
        </w:rPr>
        <w:t xml:space="preserve">ابن مهران
</w:t>
      </w:r>
    </w:p>
    <w:p>
      <w:pPr/>
      <w:r>
        <w:rPr/>
        <w:t xml:space="preserve">ابن مهران اسمه إسماعيل بن مهران.</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أو أبو محمد إسماعيل بن مهران
</w:t>
      </w:r>
    </w:p>
    <w:p>
      <w:pPr/>
      <w:r>
        <w:rPr/>
        <w:t xml:space="preserve">أبو يعقوب أو أبو محمد إسماعيل بن مهران ابن أبي نصر زيد السكوني مولاهم الكوفي.</w:t>
      </w:r>
    </w:p>
    <w:p/>
    <w:p>
      <w:pPr/>
      <w:r>
        <w:rPr/>
        <w:t xml:space="preserve">في الخلاصة وإيضاح الاشتباه: مهران بكسر الميم وسكون الهاء بعدها راء ثم ألف ثم نون (انتهى) ونصر في الإيضاح بالنون والصاد المهملة والراء (انتهى).</w:t>
      </w:r>
    </w:p>
    <w:p/>
    <w:p>
      <w:pPr/>
      <w:r>
        <w:rPr/>
        <w:t xml:space="preserve">قال النجاشي إسماعيل بن مهران بن أبي نصر السكوني واسم أبي نصر زيد مولى كوفي يكنى أبا يعقوب ثقة معتمد عليه روى عن جماعة من أصحابنا عن أبي عبد اللهعليه السلام وذكر أبو عمرو في أصحاب الرضاعليه السلام صنف كتبا منها الملاحم أخبرنا به محمد بن محمد حدثنا أبو غالب أحمد بن محمد حدثني عم أبي علي بن سليمان عن جد أبي محمد بن سليمان عن أبي جعفر أحمد بن الحسن عن إسماعيل به وكتاب ثواب القرآن أخبرنا الحسين بن عبيد الله حدثنا علي بن محمد حدثنا محمد بن أبي القاسم عن أبي سمينة عن إسماعيل كتاب صفة المؤمن والفاجر كتاب خطب أمير المؤمنينعليه السلام كتاب النوادر أخبرنا بجميعها أحمد بن عبد الواحد حدثنا علي بن محمد القرشي حدثنا علي بن الحسن بن الفضال عنه بها وفي الفهرست: إسماعيل بن مهران بن محمد بن أبي نصر السكوني واسم أبي نصر زيد مولى كوفي يكنى أبا يعقوب ثقة معتمد عليه روى عن جماعة من أصحابنا عن أبي عبد اللهعليه السلام ولقي الرضاعليه السلام وروى عنه وصنف مصنفات كثيرة منها كتاب الملاحم أخبرنا به الحسين بن عبيد الله عن أبي غالب أحمد بن محمد الزراري قراءة عليه قال حدثني عم أبي علي بن سليمان عن جد أبي محمد بن سليمان عن أبي جعفر أحمد بن الحسن عن إسماعيل بن مهران وكتاب ثواب القرآن أخبرنا به الحسين بن عبيد الله حدثنا أحمد بن سنان حدثني أحمد بن إدريس عن سلمة بن الخطاب عنه وكتاب خطاب أمير المؤمنينعليه السلام وكتاب النوادر أخبرنا بهما أحمد بن عبدون حدثنا علي بن محمد بن الزبير حدثنا علي بن الحسن بن علي بن فضال عن إسماعيل هذا وكتاب العلل كذا في نسخة مصححة وله أصل أخبرنا به عدة من أصحابنا عن محمد بن علي بن الحسين عن محمد بن الحسن الصفار عن محمد بن الحسين عنه. وفيه أيضا بعد ذكر جماعة إسماعيل بن مهران له كتاب الملاحم وله أصل أخبرنا بهما عدة من أصحابنا عن أبي المفضل عن أبي جعفر محمد بن جعفر بن بطة عن أحمد بن أبي عبد الله عن إسماعيل بن مهران. وعده الشيخ في رجاله من أصحاب الرضاعليه السلام وفي الخلاصة: إسماعيل بن مهران بن محمد بن أبي نصر السكوني واسم أبي نصر زيد مولى كوفي يكنى أبا يعقوب ثقة معتمد عليه روى عن جماعة من أصحابنا عن أبي عبد اللهعليه السلام ذكره أبو عمرو الكشي في أصحاب الرضاعليه السلام. قال الشيخ أبو الحسين أحمد بن الحسين بن عبيد الله الغضائري رحمة الله يكنى أبا محمد ليس حديثه بالنقي يضطرب تارة ويصلح أخرى ويروي عن الضعفاء كثيرا ويجوز إن يخرج شاهدا. والأقوى عندي الاعتماد على روايته لشهادة الشيخ أبي جعفر الطوسي والنجاشي له بالثقة.</w:t>
      </w:r>
    </w:p>
    <w:p/>
    <w:p>
      <w:pPr/>
      <w:r>
        <w:rPr/>
        <w:t xml:space="preserve">وقال الكشي حدثنا محمد بن مسعود قال سالت علي بن الحسن عن إسماعيل بن مهران فقال رمي بالغلو قال محمد بن مسعود يكذبون عليه كان نقيا ثقة خيرا فاضلا (انتهى) الخلاصة وقال الكشي أيضا إسماعيل بن مهران بن محمد بن أبي نصر وأحمد بن محمد بن عمرو بن أبي نصر كانا من ولد السكوني. في معالم العلماء ابن مهران بن محمد بن أبي نصر السكوني ثقة كوفي مولى لقي الرضاعليه السلام من مصنفاته النوادر، العلل، الملاحم، خطب أمير المؤمنين ع، ثواب القرآن وله أصل (انتهى) وقول ابن الغضائري على تقدير صحته ليس قدحا في عدالته بل في روايته على إن قدحه لا يعتبره أهل الرجال مع جلالته لما هو المعلوم من حاله أنه لم يسلم منه أحد والرمي بالغلو الذي حكاه ابن فضال لا يعول عليه لأنهم كانوا يرون ما ليس من الغلو غلوا لا سيما مع تكذيب ابن مسعود وعدم ذكر الشيخ والنجاشي له بل ولا ابن الغضائري مع إكثاره من القدح ومبالغته فيه وهذا يدل على عدم غلوه فلذلك حكم العلامة بوثاقته مع إن القاعدة تقديم الجرح على التعديل لأن ذلك ليس على إطلاقه. وفي التعليقة الظاهر أنه ثقة جليل. وقول ابن الغضائري على تقدير الاعتبار به حتى في مقابلة النجاشي لا دلالة فيه على قدحه في نفسه وقول الحسن على تقدير القبول كذلك ومجرد الرمي بالغلو لعله ليس بمقبول لا سيما بملاحظة ما ذكرناه في الفوائد ومشاهدة ما ذكره المشايخ الأجلة الثقات الأعاظم وابن الغضائري مع إكثاره من القدح وزيادة مبالغته فيه ما قدح بالغلو ولعل هذا ينادي بعدم غلوه (انتهى). وفي لسان الميزان إسماعيل بن مهران بن محمد بن أبي نصر الكوفي أبو يعقوب ذكره الطوسي في مصنفي الشيعة وقال الكشي: له كتاب الملاحم وثواب القرآن والنوادر وغير ذلك يروي عن مالك بن عطية الأحمسي وجعفر بن محمد الصادق وغيرهما روى عنه سلمة بن الخطاب وبكر بن هشام وسهل بن زياد وآخرون (انتهى) والصواب النجاشي بدل الكشي. وفي مشتركات الطريحي: يعرف إسماعيل أنه مهران الثقة برواية أبي جعفر أحمد بن الحسن وسلمة بن الخطاب وأبي سمينة وعلي بن الحسن بن فضال عنه (انتهى) وزاد الكاظمي رواية سهل بن زياد وأحمد بن محمد بن عيسى ومحمد بن الحسين بن أبي الخطاب وأحمد بن أبي عبد الله محمد بن خالد البرقي والحسين بن سعيد عنه. وزاد أبو علي عن المشتركات روايته هو عن محمد بن أبي حمزة الثمالي ولم أجد ذلك في نسختين من مشتركات الطريحي والكاظمي. وعن جامع الرواة أنه زاد رواية محمد بن حسان وإبراهيم بن هاشم وأبي عبد الله الرازي والقاسم النهدي وابن مسعدة وحريز بن صالح ومحمد بن خالد وعلي بن الحسن التيمي ومحمد بن علي الكوفي ومنصور بن العباس ومحمد بن أحمد النهدي وصالح بن أبي حماد وعلي بن العباس وغيرهم عنه وروايته عن الحسن بن علي بن أبي حمزة البطائني (انتهى).</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2026-06-05T11:09:05+03:00</dcterms:created>
  <dcterms:modified xsi:type="dcterms:W3CDTF">2026-06-05T11:09:05+03:00</dcterms:modified>
</cp:coreProperties>
</file>

<file path=docProps/custom.xml><?xml version="1.0" encoding="utf-8"?>
<Properties xmlns="http://schemas.openxmlformats.org/officeDocument/2006/custom-properties" xmlns:vt="http://schemas.openxmlformats.org/officeDocument/2006/docPropsVTypes"/>
</file>