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 القمي
</w:t>
      </w:r>
    </w:p>
    <w:p>
      <w:pPr/>
      <w:r>
        <w:rPr/>
        <w:t xml:space="preserve">ابن عمران القمي قال ابن النديم أبو جعفر محمد بن أحمد بن يحيى بن عمران صاحب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2026-06-05T13:03:30+03:00</dcterms:created>
  <dcterms:modified xsi:type="dcterms:W3CDTF">2026-06-05T13:03:30+03:00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