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شبل الوكيل
</w:t>
      </w:r>
    </w:p>
    <w:p>
      <w:pPr>
        <w:jc w:val="start"/>
        <w:bidi/>
      </w:pPr>
      <w:r>
        <w:rPr>
          <w:rFonts w:ascii="arial" w:hAnsi="arial" w:eastAsia="arial" w:cs="arial"/>
          <w:sz w:val="28"/>
          <w:szCs w:val="28"/>
          <w:b w:val="1"/>
          <w:bCs w:val="1"/>
          <w:rtl/>
        </w:rPr>
        <w:t xml:space="preserve">ابن شبل الوكيل
</w:t>
      </w:r>
    </w:p>
    <w:p>
      <w:pPr/>
      <w:r>
        <w:rPr/>
        <w:t xml:space="preserve">ابن شبل الوكيل في الرياض: هو بعينه أبو القاسم بن شبل أعني علي بن شبل بن أسد شيخ النجاشي. وقد يطلق على الشاعر المجيد المعروف ولم يعلم اسمه ولا عصره وقد يطلق على ابن شبل الشاعر من العام اه.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2026-07-27T08:07:24+03:00</dcterms:created>
  <dcterms:modified xsi:type="dcterms:W3CDTF">2026-07-27T08:07:24+03:00</dcterms:modified>
</cp:coreProperties>
</file>

<file path=docProps/custom.xml><?xml version="1.0" encoding="utf-8"?>
<Properties xmlns="http://schemas.openxmlformats.org/officeDocument/2006/custom-properties" xmlns:vt="http://schemas.openxmlformats.org/officeDocument/2006/docPropsVTypes"/>
</file>