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السكون
</w:t>
      </w:r>
    </w:p>
    <w:p>
      <w:pPr>
        <w:jc w:val="start"/>
        <w:bidi/>
      </w:pPr>
      <w:r>
        <w:rPr>
          <w:rFonts w:ascii="arial" w:hAnsi="arial" w:eastAsia="arial" w:cs="arial"/>
          <w:sz w:val="28"/>
          <w:szCs w:val="28"/>
          <w:b w:val="1"/>
          <w:bCs w:val="1"/>
          <w:rtl/>
        </w:rPr>
        <w:t xml:space="preserve">ابن السكون
</w:t>
      </w:r>
    </w:p>
    <w:p>
      <w:pPr/>
      <w:r>
        <w:rPr/>
        <w:t xml:space="preserve">ابن السكون في الرياض اسمه علي بن محمد بن محمد بن علي بن محمد بن محمد بن السكون ويظهر من حواشي البهائي على أول الصحيفة الكاملة أن اسم ابن السكون هو محمد. وابن السكون هذا هو الذي يذكره الأصحاب في اختلاف نسخ الصحيفة السجادية ’’اه’’.</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2026-06-05T14:44:17+03:00</dcterms:created>
  <dcterms:modified xsi:type="dcterms:W3CDTF">2026-06-05T14:44:17+03:00</dcterms:modified>
</cp:coreProperties>
</file>

<file path=docProps/custom.xml><?xml version="1.0" encoding="utf-8"?>
<Properties xmlns="http://schemas.openxmlformats.org/officeDocument/2006/custom-properties" xmlns:vt="http://schemas.openxmlformats.org/officeDocument/2006/docPropsVTypes"/>
</file>