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رباط
</w:t>
      </w:r>
    </w:p>
    <w:p>
      <w:pPr>
        <w:jc w:val="start"/>
        <w:bidi/>
      </w:pPr>
      <w:r>
        <w:rPr>
          <w:rFonts w:ascii="arial" w:hAnsi="arial" w:eastAsia="arial" w:cs="arial"/>
          <w:sz w:val="28"/>
          <w:szCs w:val="28"/>
          <w:b w:val="1"/>
          <w:bCs w:val="1"/>
          <w:rtl/>
        </w:rPr>
        <w:t xml:space="preserve">ابن رباط
</w:t>
      </w:r>
    </w:p>
    <w:p>
      <w:pPr/>
      <w:r>
        <w:rPr/>
        <w:t xml:space="preserve">ابن رباط قال الميرزا: جاء لجماعة منهم الحسن والحسين وعلي يونس عبد الله وفي النقد ابن رباط اسمه علي بن الحسن بن رباط وقد يطلق على الحسن والحسين ويونس بني رباط ’’اه’’ وبنو رباط على تعداد النجاشي إسحاق ويونس وعبد الله وعلى تعداد نصر الحسن والحسين وعلي ويونس كما مر في ترجمة الحسن بن رباط.</w:t>
      </w:r>
    </w:p>
    <w:p>
      <w:pPr>
        <w:jc w:val="start"/>
        <w:bidi/>
      </w:pPr>
      <w:r>
        <w:rPr>
          <w:sz w:val="24"/>
          <w:szCs w:val="24"/>
          <w:b w:val="1"/>
          <w:bCs w:val="1"/>
          <w:rtl/>
        </w:rPr>
        <w:t xml:space="preserve">
أعيان الشيعة،(دار التعارف للمطبوعات - بيروت،1983،ط 1،ج 2،ص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2026-06-05T15:46:32+03:00</dcterms:created>
  <dcterms:modified xsi:type="dcterms:W3CDTF">2026-06-05T15:46:32+03:00</dcterms:modified>
</cp:coreProperties>
</file>

<file path=docProps/custom.xml><?xml version="1.0" encoding="utf-8"?>
<Properties xmlns="http://schemas.openxmlformats.org/officeDocument/2006/custom-properties" xmlns:vt="http://schemas.openxmlformats.org/officeDocument/2006/docPropsVTypes"/>
</file>