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رئاب أو رياب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رئاب أو رياب
</w:t>
      </w:r>
    </w:p>
    <w:p>
      <w:pPr/>
      <w:r>
        <w:rPr/>
        <w:t xml:space="preserve">ابن رئاب أو رياب اسمه علي بن رئاب.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2026-06-05T15:50:14+03:00</dcterms:created>
  <dcterms:modified xsi:type="dcterms:W3CDTF">2026-06-05T15:50:14+03:00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