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تمام وابن تمام الدهقان
</w:t>
      </w:r>
    </w:p>
    <w:p>
      <w:pPr>
        <w:jc w:val="start"/>
        <w:bidi/>
      </w:pPr>
      <w:r>
        <w:rPr>
          <w:rFonts w:ascii="arial" w:hAnsi="arial" w:eastAsia="arial" w:cs="arial"/>
          <w:sz w:val="28"/>
          <w:szCs w:val="28"/>
          <w:b w:val="1"/>
          <w:bCs w:val="1"/>
          <w:rtl/>
        </w:rPr>
        <w:t xml:space="preserve">ابن تمام وابن تمام الدهقان
</w:t>
      </w:r>
    </w:p>
    <w:p>
      <w:pPr/>
      <w:r>
        <w:rPr/>
        <w:t xml:space="preserve">ابن تمام وابن تمام الدهقان في رجال الميرزا الكبير هو محمد بن تمام من رجال الصادق عليه السلام ومحمد بن علي بن تمام روى عنه الحسين بن عبيد الله الغضائري والتلعكبري وهو محمد بن علي بن الفضل بن تمام.</w:t>
      </w:r>
    </w:p>
    <w:p>
      <w:pPr>
        <w:jc w:val="start"/>
        <w:bidi/>
      </w:pPr>
      <w:r>
        <w:rPr>
          <w:sz w:val="24"/>
          <w:szCs w:val="24"/>
          <w:b w:val="1"/>
          <w:bCs w:val="1"/>
          <w:rtl/>
        </w:rPr>
        <w:t xml:space="preserve">
أعيان الشيعة،(دار التعارف للمطبوعات - بيروت،1983،ط 1،ج 2،ص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2026-06-05T17:01:48+03:00</dcterms:created>
  <dcterms:modified xsi:type="dcterms:W3CDTF">2026-06-05T17:01:48+03:00</dcterms:modified>
</cp:coreProperties>
</file>

<file path=docProps/custom.xml><?xml version="1.0" encoding="utf-8"?>
<Properties xmlns="http://schemas.openxmlformats.org/officeDocument/2006/custom-properties" xmlns:vt="http://schemas.openxmlformats.org/officeDocument/2006/docPropsVTypes"/>
</file>