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برنية
</w:t>
      </w:r>
    </w:p>
    <w:p>
      <w:pPr/>
      <w:r>
        <w:rPr/>
        <w:t xml:space="preserve">ابن برنية اسمه هبة الله بن أحمد ووهم في النقد فقال في الكنى أبو برنية هبة الله بن أحمد وإنما هو ابن برنية لا أبو برنية.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الكاتب
</w:t>
      </w:r>
    </w:p>
    <w:p>
      <w:pPr/>
      <w:r>
        <w:rPr/>
        <w:t xml:space="preserve">أبو نصر الكاتب اسمه هبة الله بن أحمد بن محمد المعروف بابن برنية.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2026-06-05T18:59:18+03:00</dcterms:created>
  <dcterms:modified xsi:type="dcterms:W3CDTF">2026-06-05T18:59:18+03:00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