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كثير
</w:t>
      </w:r>
    </w:p>
    <w:p>
      <w:pPr/>
      <w:r>
        <w:rPr/>
        <w:t xml:space="preserve">ابن أبي كثير قال الميرزا في رجاله في بعض التوقيعات أمر ونهي إليه وتقدم سنده في أحمد بن إبراهيم أبو حامد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2026-06-05T19:19:40+03:00</dcterms:created>
  <dcterms:modified xsi:type="dcterms:W3CDTF">2026-06-05T19:19:40+03:00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