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عمران‏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عمران‏
</w:t>
      </w:r>
    </w:p>
    <w:p>
      <w:pPr/>
      <w:r>
        <w:rPr/>
        <w:t xml:space="preserve">ابن أبي عمران‏ في التعليقة هو موسى بن رنجويه ولكن الذي في ترجمته انه موسى بن عمران لا ابن أبي عمران نعم يكنى بأبي عمران كما ياتي.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2026-06-05T20:08:50+03:00</dcterms:created>
  <dcterms:modified xsi:type="dcterms:W3CDTF">2026-06-05T20:08:50+03:00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