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عفيلة أو غفيلة
</w:t>
      </w:r>
    </w:p>
    <w:p>
      <w:pPr>
        <w:jc w:val="start"/>
        <w:bidi/>
      </w:pPr>
      <w:r>
        <w:rPr>
          <w:rFonts w:ascii="arial" w:hAnsi="arial" w:eastAsia="arial" w:cs="arial"/>
          <w:sz w:val="28"/>
          <w:szCs w:val="28"/>
          <w:b w:val="1"/>
          <w:bCs w:val="1"/>
          <w:rtl/>
        </w:rPr>
        <w:t xml:space="preserve">ابن أبي عفيلة أو غفيلة
</w:t>
      </w:r>
    </w:p>
    <w:p>
      <w:pPr/>
      <w:r>
        <w:rPr/>
        <w:t xml:space="preserve">ابن أبي عفيلة أو غفيلة هو الحسن بن أيوب بن أبي عفيلة.</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أيوب ابن أبي غفيلة الصيرفي
</w:t>
      </w:r>
    </w:p>
    <w:p>
      <w:pPr/>
      <w:r>
        <w:rPr/>
        <w:t xml:space="preserve">الحسن بن أيوب ابن أبي غفيلة الصيرفي النسخ في غفيلة مختلفة ففي بعضها غفيلة وفي بعضها عفيلة وفي بعضها عقيلة قال الشيخ في الفهرست له كتاب النوادر أخبرنا به ابن عبدون عن الأنباري عن حميد عن أحمد بن على الصيدي الحموي عنه اه. وفي التعليقة في الكافي في باب طلب الرئاسة رواية هكذا محمد بن يحيى عن أحمد بن محمد بن عيس عن الحسن بن أيوب عن أبي غفيلة الصيرفي حدثنا كرام الخ وفي الحاشية عن خالي - المجلس الثاني - في الفهرست الحسن بن أيوب ابن أبى غفيلة ولعله هكذا فصحف وقال النجاشي له كتاب أصل وفيه مداح اه. السابق واحدا وفيه ما لا يخفى. وفي المعالم الحسن ابن أيوب ابن أبي عقيلة له النوادر.</w:t>
      </w:r>
    </w:p>
    <w:p/>
    <w:p>
      <w:pPr/>
      <w:r>
        <w:rPr/>
        <w:t xml:space="preserve">التمييز</w:t>
      </w:r>
    </w:p>
    <w:p/>
    <w:p>
      <w:pPr/>
      <w:r>
        <w:rPr/>
        <w:t xml:space="preserve">عن جامع الرواة أنه نقل رواية الحسن بن محمد بن سماعة تارة عنه بلا واسطة وأخرى بتوسط جعفر ولكنه استظهر كونه اشتباها وأن الصواب الحسن بن محبوب بقرينة رواية الحسن بن محمد بن سماعة عنه وروايته عن العلاء ابن رزين كثيرا ثم نقل رواية أحمد بن بشير عن ابن غفيلة الحسن ابن أيوب عن داود بن كثير الرقي في باب الذبائح والأطعمة من التهذيب ورواية أحمد بن محمد بن عيسى عن الحسن، ابن أيوب ابن أبي غفيلة الصيرفي عن كرام في باب طلب الرياسة من الكافي اه. </w:t>
      </w:r>
    </w:p>
    <w:p>
      <w:pPr>
        <w:jc w:val="start"/>
        <w:bidi/>
      </w:pPr>
      <w:r>
        <w:rPr>
          <w:sz w:val="24"/>
          <w:szCs w:val="24"/>
          <w:b w:val="1"/>
          <w:bCs w:val="1"/>
          <w:rtl/>
        </w:rPr>
        <w:t xml:space="preserve">
أعيان الشيعة،(دار التعارف للمطبوعات - بيروت،1983،ط 1،ج 5،ص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2026-06-13T15:55:55+03:00</dcterms:created>
  <dcterms:modified xsi:type="dcterms:W3CDTF">2026-06-13T15:55:55+03:00</dcterms:modified>
</cp:coreProperties>
</file>

<file path=docProps/custom.xml><?xml version="1.0" encoding="utf-8"?>
<Properties xmlns="http://schemas.openxmlformats.org/officeDocument/2006/custom-properties" xmlns:vt="http://schemas.openxmlformats.org/officeDocument/2006/docPropsVTypes"/>
</file>