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الأبزاري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الأبزاري
</w:t>
      </w:r>
    </w:p>
    <w:p>
      <w:pPr/>
      <w:r>
        <w:rPr/>
        <w:t xml:space="preserve">الأبزاري لقب عمر بن أبي زياد وحجاج الأبزاري وداود الأبزاري وداود بن راشد الأبزاري وصالح الأبزاري وعطية الأبزاري وغيرهم.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2026-06-05T21:18:11+03:00</dcterms:created>
  <dcterms:modified xsi:type="dcterms:W3CDTF">2026-06-05T21:18:11+03:00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