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إبراهيم الجيلاني
</w:t>
      </w:r>
    </w:p>
    <w:p>
      <w:pPr>
        <w:jc w:val="start"/>
        <w:bidi/>
      </w:pPr>
      <w:r>
        <w:rPr>
          <w:rFonts w:ascii="arial" w:hAnsi="arial" w:eastAsia="arial" w:cs="arial"/>
          <w:sz w:val="28"/>
          <w:szCs w:val="28"/>
          <w:b w:val="1"/>
          <w:bCs w:val="1"/>
          <w:rtl/>
        </w:rPr>
        <w:t xml:space="preserve">المولى إبراهيم الجيلاني
</w:t>
      </w:r>
    </w:p>
    <w:p>
      <w:pPr/>
      <w:r>
        <w:rPr/>
        <w:t xml:space="preserve">المولى إبراهيم الجيلاني من أعاظم العلماء له شرح على نهج البلاغة في ثمانية مجلدات وعلى الصحيفة السجادية وعلى الخطبة الشقشقية وحواش على الكتب الأربعة. وقبره في مقبرة تحت فولاذ بأصفهان يروي بإجازة عن المجلسي كما عن الفيض القدسي.</w:t>
      </w:r>
    </w:p>
    <w:p>
      <w:pPr>
        <w:jc w:val="start"/>
        <w:bidi/>
      </w:pPr>
      <w:r>
        <w:rPr>
          <w:sz w:val="24"/>
          <w:szCs w:val="24"/>
          <w:b w:val="1"/>
          <w:bCs w:val="1"/>
          <w:rtl/>
        </w:rPr>
        <w:t xml:space="preserve">
أعيان الشيعة،(دار التعارف للمطبوعات - بيروت،1983،ط 1،ج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المولى إبراهيم الجيلاني
</w:t>
      </w:r>
    </w:p>
    <w:p>
      <w:pPr/>
      <w:r>
        <w:rPr/>
        <w:t xml:space="preserve">المولى إبراهيم الجيلاني من أعاظم العلماء له شرح على نهج البلاغة في ثمانية مجلدات وعلى الصحيفة السجادية وعلى الخطبة الشقشقية وحواش على الكتب الأربعة. وقبره في مقبرة تخت فولاذ بأصفهان يروي بالإجازة عن المجلسي كما عن الفيض القدسي.</w:t>
      </w:r>
    </w:p>
    <w:p>
      <w:pPr>
        <w:jc w:val="start"/>
        <w:bidi/>
      </w:pPr>
      <w:r>
        <w:rPr>
          <w:sz w:val="24"/>
          <w:szCs w:val="24"/>
          <w:b w:val="1"/>
          <w:bCs w:val="1"/>
          <w:rtl/>
        </w:rPr>
        <w:t xml:space="preserve">
أعيان الشيعة،(دار التعارف للمطبوعات - بيروت،1983،ط 1،ج 2،ص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2026-06-05T22:40:50+03:00</dcterms:created>
  <dcterms:modified xsi:type="dcterms:W3CDTF">2026-06-05T22:40:50+03:00</dcterms:modified>
</cp:coreProperties>
</file>

<file path=docProps/custom.xml><?xml version="1.0" encoding="utf-8"?>
<Properties xmlns="http://schemas.openxmlformats.org/officeDocument/2006/custom-properties" xmlns:vt="http://schemas.openxmlformats.org/officeDocument/2006/docPropsVTypes"/>
</file>