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هاشم العباسي
</w:t>
      </w:r>
    </w:p>
    <w:p>
      <w:pPr>
        <w:jc w:val="start"/>
        <w:bidi/>
      </w:pPr>
      <w:r>
        <w:rPr>
          <w:rFonts w:ascii="arial" w:hAnsi="arial" w:eastAsia="arial" w:cs="arial"/>
          <w:sz w:val="28"/>
          <w:szCs w:val="28"/>
          <w:b w:val="1"/>
          <w:bCs w:val="1"/>
          <w:rtl/>
        </w:rPr>
        <w:t xml:space="preserve">إبراهيم بن هاشم العباسي
</w:t>
      </w:r>
    </w:p>
    <w:p>
      <w:pPr/>
      <w:r>
        <w:rPr/>
        <w:t xml:space="preserve">إبراهيم بن هاشم العباسي ذكره الشيخ في أصحاب الرضا عليه السلام. قال السيد مصطفى التفرشي في نقد الرجال لم أجده في كتب الرجال والأخبار ويحتمل أن يكون هذا هو المذكور في رجال النجاشي وابن داود بعنوان هاشم بن إبراهيم العباسي الذي هو من أصحاب الرضا عليه السلام ’’انتهى’’ وفي التعليقة لا يخلو من قرب وسيجيء أنه هشام بن إبراهيم ’’انتهى’’ أي فيكون وقع تقديم وتأخير من قلم الشيخ سهوا.</w:t>
      </w:r>
    </w:p>
    <w:p>
      <w:pPr>
        <w:jc w:val="start"/>
        <w:bidi/>
      </w:pPr>
      <w:r>
        <w:rPr>
          <w:sz w:val="24"/>
          <w:szCs w:val="24"/>
          <w:b w:val="1"/>
          <w:bCs w:val="1"/>
          <w:rtl/>
        </w:rPr>
        <w:t xml:space="preserve">
أعيان الشيعة،(دار التعارف للمطبوعات - بيروت،1983،ط 1،ج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2026-06-05T22:40:50+03:00</dcterms:created>
  <dcterms:modified xsi:type="dcterms:W3CDTF">2026-06-05T22:40:50+03:00</dcterms:modified>
</cp:coreProperties>
</file>

<file path=docProps/custom.xml><?xml version="1.0" encoding="utf-8"?>
<Properties xmlns="http://schemas.openxmlformats.org/officeDocument/2006/custom-properties" xmlns:vt="http://schemas.openxmlformats.org/officeDocument/2006/docPropsVTypes"/>
</file>