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النواب 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النواب الطهراني
</w:t>
      </w:r>
    </w:p>
    <w:p>
      <w:pPr/>
      <w:r>
        <w:rPr/>
        <w:t xml:space="preserve">إبراهيم النواب الطهراني مر بعنوان إبراهيم بن محمد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2026-06-05T22:41:45+03:00</dcterms:created>
  <dcterms:modified xsi:type="dcterms:W3CDTF">2026-06-05T22:41:45+03:00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