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مهرويه من أهل جسر بابل
</w:t>
      </w:r>
    </w:p>
    <w:p>
      <w:pPr>
        <w:jc w:val="start"/>
        <w:bidi/>
      </w:pPr>
      <w:r>
        <w:rPr>
          <w:rFonts w:ascii="arial" w:hAnsi="arial" w:eastAsia="arial" w:cs="arial"/>
          <w:sz w:val="28"/>
          <w:szCs w:val="28"/>
          <w:b w:val="1"/>
          <w:bCs w:val="1"/>
          <w:rtl/>
        </w:rPr>
        <w:t xml:space="preserve">إبراهيم بن مهرويه من أهل جسر بابل
</w:t>
      </w:r>
    </w:p>
    <w:p>
      <w:pPr/>
      <w:r>
        <w:rPr/>
        <w:t xml:space="preserve">إبراهيم بن مهرويه من أهل جسر بابل ذكره الشيخ في رجال الجواد عليه السلام. وذكره ابن حجر في لسان الميزان وقال ذكره الطوسي في رجال الشيعة. روى عن طلحة بن زيد والهيثم بن واقد وعنه إبراهيم بن صالح الأنماطي والحسن بن محبوب ومحمد بن سالم بن عبد الرحمن.</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2026-06-05T23:57:54+03:00</dcterms:created>
  <dcterms:modified xsi:type="dcterms:W3CDTF">2026-06-05T23:57:54+03:00</dcterms:modified>
</cp:coreProperties>
</file>

<file path=docProps/custom.xml><?xml version="1.0" encoding="utf-8"?>
<Properties xmlns="http://schemas.openxmlformats.org/officeDocument/2006/custom-properties" xmlns:vt="http://schemas.openxmlformats.org/officeDocument/2006/docPropsVTypes"/>
</file>