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علي بن مطهر
</w:t>
      </w:r>
    </w:p>
    <w:p>
      <w:pPr>
        <w:jc w:val="start"/>
        <w:bidi/>
      </w:pPr>
      <w:r>
        <w:rPr>
          <w:rFonts w:ascii="arial" w:hAnsi="arial" w:eastAsia="arial" w:cs="arial"/>
          <w:sz w:val="28"/>
          <w:szCs w:val="28"/>
          <w:b w:val="1"/>
          <w:bCs w:val="1"/>
          <w:rtl/>
        </w:rPr>
        <w:t xml:space="preserve">إبراهيم بن محمد بن علي بن مطهر
</w:t>
      </w:r>
    </w:p>
    <w:p>
      <w:pPr/>
      <w:r>
        <w:rPr/>
        <w:t xml:space="preserve">إبراهيم بن محمد بن علي بن مطهر ابن نوفل التعلبي الأدفوي المصري ينعت بقطب الدين</w:t>
      </w:r>
    </w:p>
    <w:p/>
    <w:p>
      <w:pPr/>
      <w:r>
        <w:rPr/>
        <w:t xml:space="preserve">توفي سنة 737.</w:t>
      </w:r>
    </w:p>
    <w:p/>
    <w:p>
      <w:pPr/>
      <w:r>
        <w:rPr/>
        <w:t xml:space="preserve">(الأدفوي) نسبة إلى أدفو الهمزة وسكون الدال المهملة وضم الفاء وسكون الواو بلدة بصعيد مصر.</w:t>
      </w:r>
    </w:p>
    <w:p/>
    <w:p>
      <w:pPr/>
      <w:r>
        <w:rPr/>
        <w:t xml:space="preserve">ذكره صاحب الطالع السعيد في فضلاء الصعيد فقال كان لطيف الذات حسن الصفات شاعرا ناثرا وكان في شبابه يتعاطى الغناء ثم عكف على حفظ كتاب الله العزيز فاستحق به التمييز واستمر إلى آخر عمره على قراءة القرآن والانقطاع عن تلك الأقران ملازما للصلاة والتلاوة والعبادة وسلوك الطريق الشاهد لسالكها بالسعادة وهو كل يوم من الخير في زيادة مع صدق لهجة وصيانة وأمانة وديانة إلا أنه كان من أتباع الشيعة أصحاب تلك البدع الشنيعة شاهدته لما حضر داود الذي يدعي أنه ابن سليمان بن العاضد إلى أدفو سنة 697 وهو بين يديه وقد أخذ العهد عليه وهو ينشده قصيدة نظمها لم يعلق بذهني منها إلا أولها:</w:t>
      </w:r>
    </w:p>
    <w:p/>
    <w:p>
      <w:pPr>
        <w:jc w:val="center"/>
      </w:pPr>
      <w:r>
        <w:rPr>
          <w:color w:val="ff0000"/>
        </w:rPr>
        <w:t xml:space="preserve">ظهر النور عند رفع الحجاب</w:t>
      </w:r>
      <w:r>
        <w:rPr>
          <w:color w:val="ff0000"/>
        </w:rPr>
        <w:t xml:space="preserve">      </w:t>
      </w:r>
      <w:r>
        <w:rPr>
          <w:color w:val="ff0000"/>
        </w:rPr>
        <w:t xml:space="preserve">فاستنار الوجود من كل باب</w:t>
      </w:r>
    </w:p>
    <w:p/>
    <w:p>
      <w:pPr>
        <w:jc w:val="center"/>
      </w:pPr>
      <w:r>
        <w:rPr>
          <w:color w:val="ff0000"/>
        </w:rPr>
        <w:t xml:space="preserve">وأتانا البشير يخبر عنهم</w:t>
      </w:r>
      <w:r>
        <w:rPr>
          <w:color w:val="ff0000"/>
        </w:rPr>
        <w:t xml:space="preserve">      </w:t>
      </w:r>
      <w:r>
        <w:rPr>
          <w:color w:val="ff0000"/>
        </w:rPr>
        <w:t xml:space="preserve">ناطقا عنهم بفصل الخطاب</w:t>
      </w:r>
    </w:p>
    <w:p/>
    <w:p>
      <w:pPr/>
      <w:r>
        <w:rPr/>
        <w:t xml:space="preserve">وما أعلم هل تاب أو سبق عليه الكتاب توفي ببلده بعد أن كف بصره من سنين كثرة وهو صابر شاكر على طريقة حسنة وكانت وفاته في يوم عرفة فيرجى له الخير ’’انتهى’’ وقد ذكرنا من سخافات هذا المؤلف في غير هذه الترجمة شيئا كافيا ونقلنا من أقواله أمثال ما سمعت ما يدل على أنه كان من النصاب الذين سبق عليهم الكتاب.</w:t>
      </w:r>
    </w:p>
    <w:p>
      <w:pPr>
        <w:jc w:val="start"/>
        <w:bidi/>
      </w:pPr>
      <w:r>
        <w:rPr>
          <w:sz w:val="24"/>
          <w:szCs w:val="24"/>
          <w:b w:val="1"/>
          <w:bCs w:val="1"/>
          <w:rtl/>
        </w:rPr>
        <w:t xml:space="preserve">
أعيان الشيعة،(دار التعارف للمطبوعات - بيروت،1983،ط 1،ج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2026-07-27T09:12:40+03:00</dcterms:created>
  <dcterms:modified xsi:type="dcterms:W3CDTF">2026-07-27T09:12:40+03:00</dcterms:modified>
</cp:coreProperties>
</file>

<file path=docProps/custom.xml><?xml version="1.0" encoding="utf-8"?>
<Properties xmlns="http://schemas.openxmlformats.org/officeDocument/2006/custom-properties" xmlns:vt="http://schemas.openxmlformats.org/officeDocument/2006/docPropsVTypes"/>
</file>