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إبراهيم القايني
</w:t>
      </w:r>
    </w:p>
    <w:p>
      <w:pPr>
        <w:jc w:val="start"/>
        <w:bidi/>
      </w:pPr>
      <w:r>
        <w:rPr>
          <w:rFonts w:ascii="arial" w:hAnsi="arial" w:eastAsia="arial" w:cs="arial"/>
          <w:sz w:val="28"/>
          <w:szCs w:val="28"/>
          <w:b w:val="1"/>
          <w:bCs w:val="1"/>
          <w:rtl/>
        </w:rPr>
        <w:t xml:space="preserve">السيد إبراهيم القايني
</w:t>
      </w:r>
    </w:p>
    <w:p>
      <w:pPr/>
      <w:r>
        <w:rPr/>
        <w:t xml:space="preserve">السيد إبراهيم القايني نسبة إلى قاين بقاف وألف ومثناة تحتية مكسورة ونون قال السمعاني: بليدة قريبة من طبس بين نيسابور وأصبهان خرج منها جماعة من المحدثين قديما وحديثا. وفي معجم البلدان عن البشاري: قاين قصبة قوهستان وهي فرضة خراسان وخزانة كرمان وبين قاين ونيسابور تسع مراحل وإلى طبس مسينان يومان ’’انتهى’’ (وطبس) بطاء مهملة وباء موحدة مفتوحتين وسين مهملة مدينة بين نيسابور وأصبهان وكرمان.</w:t>
      </w:r>
    </w:p>
    <w:p/>
    <w:p>
      <w:pPr/>
      <w:r>
        <w:rPr/>
        <w:t xml:space="preserve">في تكملة أمل الآمل للشيخ عبد النبي القزويني بعد الترجمة: شيخ الإسلام في قاين كان عالما رأيته فيها فوجدته عالما نضجا ذا صلاح ’’انتهى’’.</w:t>
      </w:r>
    </w:p>
    <w:p>
      <w:pPr>
        <w:jc w:val="start"/>
        <w:bidi/>
      </w:pPr>
      <w:r>
        <w:rPr>
          <w:sz w:val="24"/>
          <w:szCs w:val="24"/>
          <w:b w:val="1"/>
          <w:bCs w:val="1"/>
          <w:rtl/>
        </w:rPr>
        <w:t xml:space="preserve">
أعيان الشيعة،(دار التعارف للمطبوعات - بيروت،1983،ط 1،ج 2،ص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2026-06-06T04:45:53+03:00</dcterms:created>
  <dcterms:modified xsi:type="dcterms:W3CDTF">2026-06-06T04:45:53+03:00</dcterms:modified>
</cp:coreProperties>
</file>

<file path=docProps/custom.xml><?xml version="1.0" encoding="utf-8"?>
<Properties xmlns="http://schemas.openxmlformats.org/officeDocument/2006/custom-properties" xmlns:vt="http://schemas.openxmlformats.org/officeDocument/2006/docPropsVTypes"/>
</file>