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الفضل الهاشمي المدني
</w:t>
      </w:r>
    </w:p>
    <w:p>
      <w:pPr>
        <w:jc w:val="start"/>
        <w:bidi/>
      </w:pPr>
      <w:r>
        <w:rPr>
          <w:rFonts w:ascii="arial" w:hAnsi="arial" w:eastAsia="arial" w:cs="arial"/>
          <w:sz w:val="28"/>
          <w:szCs w:val="28"/>
          <w:b w:val="1"/>
          <w:bCs w:val="1"/>
          <w:rtl/>
        </w:rPr>
        <w:t xml:space="preserve">إبراهيم بن الفضل الهاشمي المدني
</w:t>
      </w:r>
    </w:p>
    <w:p>
      <w:pPr/>
      <w:r>
        <w:rPr/>
        <w:t xml:space="preserve">إبراهيم بن الفضل الهاشمي المدني ذكره الشيخ في رجال الصادق عليه السلام وقال أسند عنه وعن جامع الرواة روى عنه عمر بن عثمان ومحمد بن أسلم ومحمد بن سليمان وعبد الله بن علي بن عامر وجعفر بن بشير وغالب رواياته عن أبان بن تغلب.</w:t>
      </w:r>
    </w:p>
    <w:p>
      <w:pPr>
        <w:jc w:val="start"/>
        <w:bidi/>
      </w:pPr>
      <w:r>
        <w:rPr>
          <w:sz w:val="24"/>
          <w:szCs w:val="24"/>
          <w:b w:val="1"/>
          <w:bCs w:val="1"/>
          <w:rtl/>
        </w:rPr>
        <w:t xml:space="preserve">
أعيان الشيعة،(دار التعارف للمطبوعات - بيروت،1983،ط 1،ج 2،ص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2026-06-06T04:54:42+03:00</dcterms:created>
  <dcterms:modified xsi:type="dcterms:W3CDTF">2026-06-06T04:54:42+03:00</dcterms:modified>
</cp:coreProperties>
</file>

<file path=docProps/custom.xml><?xml version="1.0" encoding="utf-8"?>
<Properties xmlns="http://schemas.openxmlformats.org/officeDocument/2006/custom-properties" xmlns:vt="http://schemas.openxmlformats.org/officeDocument/2006/docPropsVTypes"/>
</file>