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سنان
</w:t>
      </w:r>
    </w:p>
    <w:p>
      <w:pPr/>
      <w:r>
        <w:rPr/>
        <w:t xml:space="preserve">إبراهيم بن سنان وفي لسان الميزان: ذكره علي بن الحكم في رجال الشيعة من أصحاب جعفر الصادق ’’انتهى’’.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2026-06-06T07:07:18+03:00</dcterms:created>
  <dcterms:modified xsi:type="dcterms:W3CDTF">2026-06-06T07:07:18+03:00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