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بن سليمان بن أبي داحة المزني
</w:t>
      </w:r>
    </w:p>
    <w:p>
      <w:pPr>
        <w:jc w:val="start"/>
        <w:bidi/>
      </w:pPr>
      <w:r>
        <w:rPr>
          <w:rFonts w:ascii="arial" w:hAnsi="arial" w:eastAsia="arial" w:cs="arial"/>
          <w:sz w:val="28"/>
          <w:szCs w:val="28"/>
          <w:b w:val="1"/>
          <w:bCs w:val="1"/>
          <w:rtl/>
        </w:rPr>
        <w:t xml:space="preserve">أبو إسحاق إبراهيم بن سليمان بن أبي داحة المزني
</w:t>
      </w:r>
    </w:p>
    <w:p>
      <w:pPr/>
      <w:r>
        <w:rPr/>
        <w:t xml:space="preserve">أبو إسحاق إبراهيم بن سليمان بن أبي داحة المزني وفي الخلاصة المدني وقيل أنه تصحيف، مولى طلحة بن عبيد الله.</w:t>
      </w:r>
    </w:p>
    <w:p/>
    <w:p>
      <w:pPr/>
      <w:r>
        <w:rPr/>
        <w:t xml:space="preserve">قال النجاشي:كان وجه أصحابنا البصريين في الفقه والكلام والأدب والشعر، والجاحظ يحكي عنه وقال الجاحظ ابن داحة عن محمد بن أبي عمير له كتب ذكرها بعض أصحابنا في الفهرستات لم أر منها شيئا وفي الفهرست ذكر أنه روى عن أبي عبد الله عليه السلام وكان وجه أصحابنا بالبصرة فقها وكلاما وأدبا وشعرا والجاحظ يحكي عنه كثيرا وذكر أنه صنف كتبا ولم ير منها شيئا وداحة بالدال والحاء المهملتين في الخلاصة داحة أمه وقيل كانت جارية لأبيه ربته فنسب إليها وقيل أبوه إسحاق بن أبي سليمان فوقع الاشتباه فحول لفظة أبي سليمان إلى داحة ’’انتهى’’ ويدل عليه أن الذي في كلام الجاحظ والفهرست ابن داحة والجاحظ أعرف باسمه لأنه معاصره وإن احتمل أن يكون نسب أبوه إليها فقيل لأبي سليمان أبو داحة كما هو عادة في العرب في مثلهكأبي ريشة ونحوه على ما ذكره الميرزا في رجاله الكبير. وذكره الجاحظ في كتاب الحيوان فقال: أنشد ابن داحة في مجلس أبي عبيدة قول السيد الحميري:</w:t>
      </w:r>
    </w:p>
    <w:p/>
    <w:p>
      <w:pPr>
        <w:jc w:val="center"/>
      </w:pPr>
      <w:r>
        <w:rPr>
          <w:color w:val="ff0000"/>
        </w:rPr>
        <w:t xml:space="preserve">أترى فعالا وابنها وابن ابنها</w:t>
      </w:r>
      <w:r>
        <w:rPr>
          <w:color w:val="ff0000"/>
        </w:rPr>
        <w:t xml:space="preserve">      </w:t>
      </w:r>
      <w:r>
        <w:rPr>
          <w:color w:val="ff0000"/>
        </w:rPr>
        <w:t xml:space="preserve">وأبا فعالة آكل الذبان</w:t>
      </w:r>
    </w:p>
    <w:p/>
    <w:p>
      <w:pPr>
        <w:jc w:val="center"/>
      </w:pPr>
      <w:r>
        <w:rPr>
          <w:color w:val="ff0000"/>
        </w:rPr>
        <w:t xml:space="preserve">كانوا يرون وفي الأمور عجائب</w:t>
      </w:r>
      <w:r>
        <w:rPr>
          <w:color w:val="ff0000"/>
        </w:rPr>
        <w:t xml:space="preserve">      </w:t>
      </w:r>
      <w:r>
        <w:rPr>
          <w:color w:val="ff0000"/>
        </w:rPr>
        <w:t xml:space="preserve">يأتي بهن تصرف الأزمان</w:t>
      </w:r>
    </w:p>
    <w:p/>
    <w:p>
      <w:pPr>
        <w:jc w:val="center"/>
      </w:pPr>
      <w:r>
        <w:rPr>
          <w:color w:val="ff0000"/>
        </w:rPr>
        <w:t xml:space="preserve">إن الخلافة في ذؤابة هاشم</w:t>
      </w:r>
      <w:r>
        <w:rPr>
          <w:color w:val="ff0000"/>
        </w:rPr>
        <w:t xml:space="preserve">      </w:t>
      </w:r>
      <w:r>
        <w:rPr>
          <w:color w:val="ff0000"/>
        </w:rPr>
        <w:t xml:space="preserve">فيهم تصير وهيبة السلطان</w:t>
      </w:r>
    </w:p>
    <w:p/>
    <w:p>
      <w:pPr/>
      <w:r>
        <w:rPr/>
        <w:t xml:space="preserve">قال وكان ابن داحة رافضيا وأبو عبيدة خارجيا صفريا.</w:t>
      </w:r>
    </w:p>
    <w:p>
      <w:pPr>
        <w:jc w:val="start"/>
        <w:bidi/>
      </w:pPr>
      <w:r>
        <w:rPr>
          <w:sz w:val="24"/>
          <w:szCs w:val="24"/>
          <w:b w:val="1"/>
          <w:bCs w:val="1"/>
          <w:rtl/>
        </w:rPr>
        <w:t xml:space="preserve">
أعيان الشيعة،(دار التعارف للمطبوعات - بيروت،1983،ط 1،ج 2،ص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داحة ويقال ابن داحة
</w:t>
      </w:r>
    </w:p>
    <w:p>
      <w:pPr/>
      <w:r>
        <w:rPr/>
        <w:t xml:space="preserve">ابن أبي داحة ويقال ابن داحة اسمه إبراهيم بن سليمان.</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المزني
</w:t>
      </w:r>
    </w:p>
    <w:p>
      <w:pPr/>
      <w:r>
        <w:rPr/>
        <w:t xml:space="preserve">أبو إسحاق المزني هو إبراهيم بن سليمان بن أبي داحة.</w:t>
      </w:r>
    </w:p>
    <w:p>
      <w:pPr>
        <w:jc w:val="start"/>
        <w:bidi/>
      </w:pPr>
      <w:r>
        <w:rPr>
          <w:sz w:val="24"/>
          <w:szCs w:val="24"/>
          <w:b w:val="1"/>
          <w:bCs w:val="1"/>
          <w:rtl/>
        </w:rPr>
        <w:t xml:space="preserve">
أعيان الشيعة،(دار التعارف للمطبوعات - بيروت،1983،ط 1،ج 2،ص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2026-06-06T07:28:43+03:00</dcterms:created>
  <dcterms:modified xsi:type="dcterms:W3CDTF">2026-06-06T07:28:43+03:00</dcterms:modified>
</cp:coreProperties>
</file>

<file path=docProps/custom.xml><?xml version="1.0" encoding="utf-8"?>
<Properties xmlns="http://schemas.openxmlformats.org/officeDocument/2006/custom-properties" xmlns:vt="http://schemas.openxmlformats.org/officeDocument/2006/docPropsVTypes"/>
</file>