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عبد الرحمن بن أبي كريمة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عبد الرحمن بن أبي كريمة
</w:t>
      </w:r>
    </w:p>
    <w:p>
      <w:pPr/>
      <w:r>
        <w:rPr/>
        <w:t xml:space="preserve">إبراهيم بن عبد الرحمن بن أبي كريمة أخو إسماعيل السدي</w:t>
      </w:r>
    </w:p>
    <w:p/>
    <w:p>
      <w:pPr/>
      <w:r>
        <w:rPr/>
        <w:t xml:space="preserve">في لسان الميزان: من رجال الشيعة ذكره الطوسي ’’انتهى’’ (أقول) لم أجده في كتي الشيخ الطوسي ولا 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2026-06-06T09:43:17+03:00</dcterms:created>
  <dcterms:modified xsi:type="dcterms:W3CDTF">2026-06-06T09:43:17+03:00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