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اليسع أبو إسحاق الشيعي
</w:t>
      </w:r>
    </w:p>
    <w:p>
      <w:pPr>
        <w:jc w:val="start"/>
        <w:bidi/>
      </w:pPr>
      <w:r>
        <w:rPr>
          <w:rFonts w:ascii="arial" w:hAnsi="arial" w:eastAsia="arial" w:cs="arial"/>
          <w:sz w:val="28"/>
          <w:szCs w:val="28"/>
          <w:b w:val="1"/>
          <w:bCs w:val="1"/>
          <w:rtl/>
        </w:rPr>
        <w:t xml:space="preserve">إبراهيم بن اليسع أبو إسحاق الشيعي
</w:t>
      </w:r>
    </w:p>
    <w:p>
      <w:pPr/>
      <w:r>
        <w:rPr/>
        <w:t xml:space="preserve">إبراهيم بن اليسع أبو إسحاق الشيعي في تاريخ بغداد حدث عن الفتح بن شخرف روى عنه منصور بن محمد الحذاء المقرئ (اه) هذا على النسخة الموجودة بالصميصاطية وعلى غيرها الشعبي بدل الشيعي فلم يتحقق دخوله في موضوع كتابنا.</w:t>
      </w:r>
    </w:p>
    <w:p>
      <w:pPr>
        <w:jc w:val="start"/>
        <w:bidi/>
      </w:pPr>
      <w:r>
        <w:rPr>
          <w:sz w:val="24"/>
          <w:szCs w:val="24"/>
          <w:b w:val="1"/>
          <w:bCs w:val="1"/>
          <w:rtl/>
        </w:rPr>
        <w:t xml:space="preserve">
أعيان الشيعة،(دار التعارف للمطبوعات - بيروت،1983،ط 1،ج 2،ص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2026-06-06T10:43:11+03:00</dcterms:created>
  <dcterms:modified xsi:type="dcterms:W3CDTF">2026-06-06T10:43:11+03:00</dcterms:modified>
</cp:coreProperties>
</file>

<file path=docProps/custom.xml><?xml version="1.0" encoding="utf-8"?>
<Properties xmlns="http://schemas.openxmlformats.org/officeDocument/2006/custom-properties" xmlns:vt="http://schemas.openxmlformats.org/officeDocument/2006/docPropsVTypes"/>
</file>