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منصور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منصور بن علي
</w:t>
      </w:r>
    </w:p>
    <w:p>
      <w:pPr/>
      <w:r>
        <w:rPr/>
        <w:t xml:space="preserve">الشيخ إبراهيم بن منصور بن علي بن عشيرة البحراني</w:t>
      </w:r>
    </w:p>
    <w:p/>
    <w:p>
      <w:pPr/>
      <w:r>
        <w:rPr/>
        <w:t xml:space="preserve">كان عالما فاضلا فقيها له شرح ألفية الشهيد فرغ منه سنة 807.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2026-06-06T10:41:54+03:00</dcterms:created>
  <dcterms:modified xsi:type="dcterms:W3CDTF">2026-06-06T10:41:54+03:00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