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إبراهيم بن محمد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إبراهيم بن محمد بن هارون
</w:t>
      </w:r>
    </w:p>
    <w:p>
      <w:pPr/>
      <w:r>
        <w:rPr/>
        <w:t xml:space="preserve">الشريف إبراهيم بن محمد بن هارون بن محمد بن القاسم بن الحسن بن زيد</w:t>
      </w:r>
    </w:p>
    <w:p/>
    <w:p>
      <w:pPr/>
      <w:r>
        <w:rPr/>
        <w:t xml:space="preserve">في مقاتل الطالبيين أنه قتل في الحرب التي كانت بين الجعفريين والعلويين.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2026-06-06T10:41:53+03:00</dcterms:created>
  <dcterms:modified xsi:type="dcterms:W3CDTF">2026-06-06T10:41:53+03:00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