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إبراهيم النبهاني 
</w:t>
      </w:r>
    </w:p>
    <w:p>
      <w:pPr>
        <w:jc w:val="start"/>
        <w:bidi/>
      </w:pPr>
      <w:r>
        <w:rPr>
          <w:rFonts w:ascii="arial" w:hAnsi="arial" w:eastAsia="arial" w:cs="arial"/>
          <w:sz w:val="28"/>
          <w:szCs w:val="28"/>
          <w:b w:val="1"/>
          <w:bCs w:val="1"/>
          <w:rtl/>
        </w:rPr>
        <w:t xml:space="preserve">تقي الدين إبراهيم النبهاني 
</w:t>
      </w:r>
    </w:p>
    <w:p>
      <w:pPr/>
      <w:r>
        <w:rPr/>
        <w:t xml:space="preserve">الشيخ، القاضي، مؤسس حزب التحرير الإسلامي.</w:t>
      </w:r>
    </w:p>
    <w:p/>
    <w:p>
      <w:pPr/>
      <w:r>
        <w:rPr/>
        <w:t xml:space="preserve">ولد في قرية إجزم ’’قرب حيفا’’. نشأ في بيئة علمية دينية، فوالده الشيخ إبراهيم كان معلماً في بلاد الشام، وأخذت والدته العلوم الدينية عن والدها الشيخ يوسف النبهاني.</w:t>
      </w:r>
    </w:p>
    <w:p/>
    <w:p>
      <w:pPr/>
      <w:r>
        <w:rPr/>
        <w:t xml:space="preserve">تخرج من الأزهر وحصل على العالمية في الشريعة، ثم دخل المعهد العالي للقضاء الشرعي التابع للأزهر، فحصل على الإجازة في القضاء، ثم انتسب إلى دار العلوم لدراسة اللغة العربية وعلومها. التحق بالقضاء الشرعي، فعين قاضياً شرعياً في المحكمة الشرعية ببيسان، ثم بالقدس، فالرملة، فاللد، وأخيراً في حيفا.</w:t>
      </w:r>
    </w:p>
    <w:p/>
    <w:p>
      <w:pPr/>
      <w:r>
        <w:rPr/>
        <w:t xml:space="preserve">بعد قيام الثورة الفلسطينية واستشهاد الشيخ عز الدين القسام، اندمج في العمل السياسي، فأسس جمعية الاعتصام الإسلامية عام 1938، وكان من أهدافها طرد المحتلين الإنكليز، ومقاومة الهجرة اليهودية.</w:t>
      </w:r>
    </w:p>
    <w:p/>
    <w:p>
      <w:pPr/>
      <w:r>
        <w:rPr/>
        <w:t xml:space="preserve">وفي عام 1952 استقال من التدريس وتفرغ للعمل الديني، فأسس حزب التحرير الإسلامي الذي يدعو إلى إقامة الخلافة الإسلامية، وأخذ يبث دعوته في الأقطار العربية والإسلامية مما أوجب سفره إلى العديد من الدول.</w:t>
      </w:r>
    </w:p>
    <w:p/>
    <w:p>
      <w:pPr/>
      <w:r>
        <w:rPr/>
        <w:t xml:space="preserve">ألف عدداً من المؤلفات الفكرية والسياسية التي تقوم عليها دعوة الحزب، وقد تبنى الحزب هذه الأفكار، وأصبحت مصدر الثقافة العامة للحزب.</w:t>
      </w:r>
    </w:p>
    <w:p/>
    <w:p>
      <w:pPr/>
      <w:r>
        <w:rPr/>
        <w:t xml:space="preserve">من مؤلفاته التي نشرها حزب التحرير في القدس - ما عدا الكتاب الأول -:</w:t>
      </w:r>
    </w:p>
    <w:p/>
    <w:p>
      <w:pPr/>
      <w:r>
        <w:rPr/>
        <w:t xml:space="preserve">- إنقاذ فلسطين. مطبعة ابن زيدون - دمشق 1950.</w:t>
      </w:r>
    </w:p>
    <w:p/>
    <w:p>
      <w:pPr/>
      <w:r>
        <w:rPr/>
        <w:t xml:space="preserve">- نظام الإسلام، 1952.</w:t>
      </w:r>
    </w:p>
    <w:p/>
    <w:p>
      <w:pPr/>
      <w:r>
        <w:rPr/>
        <w:t xml:space="preserve">- نظام الحكم في الإسلام، 1952.</w:t>
      </w:r>
    </w:p>
    <w:p/>
    <w:p>
      <w:pPr/>
      <w:r>
        <w:rPr/>
        <w:t xml:space="preserve">- النظام الاقتصادي في الإسلام، 1952.</w:t>
      </w:r>
    </w:p>
    <w:p/>
    <w:p>
      <w:pPr/>
      <w:r>
        <w:rPr/>
        <w:t xml:space="preserve">- النظام الاجتماعي في الإسلام، 1952.</w:t>
      </w:r>
    </w:p>
    <w:p/>
    <w:p>
      <w:pPr/>
      <w:r>
        <w:rPr/>
        <w:t xml:space="preserve">- مقدمة الدستور، 1952.</w:t>
      </w:r>
    </w:p>
    <w:p/>
    <w:p>
      <w:pPr/>
      <w:r>
        <w:rPr/>
        <w:t xml:space="preserve">- الدولة الإسلامية، 1952.</w:t>
      </w:r>
    </w:p>
    <w:p/>
    <w:p>
      <w:pPr/>
      <w:r>
        <w:rPr/>
        <w:t xml:space="preserve">- الشخصية الإسلامية (13 جزءاً) منشورات حزب التحرير، 1953.</w:t>
      </w:r>
    </w:p>
    <w:p/>
    <w:p>
      <w:pPr/>
      <w:r>
        <w:rPr/>
        <w:t xml:space="preserve">- الخلافة، 1953.</w:t>
      </w:r>
    </w:p>
    <w:p/>
    <w:p>
      <w:pPr/>
      <w:r>
        <w:rPr/>
        <w:t xml:space="preserve">- التكتل الحزبي، 1953.</w:t>
      </w:r>
    </w:p>
    <w:p/>
    <w:p>
      <w:pPr/>
      <w:r>
        <w:rPr/>
        <w:t xml:space="preserve">- التفكير، 1973.</w:t>
      </w:r>
    </w:p>
    <w:p/>
    <w:p>
      <w:pPr/>
      <w:r>
        <w:rPr/>
        <w:t xml:space="preserve">- سرعة البديهة، 1973.</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إبراهيم النبهاني
</w:t>
      </w:r>
    </w:p>
    <w:p>
      <w:pPr/>
      <w:r>
        <w:rPr/>
        <w:t xml:space="preserve">يضاف إلى مؤلفاته:</w:t>
      </w:r>
    </w:p>
    <w:p/>
    <w:p>
      <w:pPr/>
      <w:r>
        <w:rPr/>
        <w:t xml:space="preserve">- التفكير.</w:t>
      </w:r>
    </w:p>
    <w:p/>
    <w:p>
      <w:pPr/>
      <w:r>
        <w:rPr/>
        <w:t xml:space="preserve">- رسالة العرب.</w:t>
      </w:r>
    </w:p>
    <w:p/>
    <w:p>
      <w:pPr/>
      <w:r>
        <w:rPr/>
        <w:t xml:space="preserve">- مفاهيم سياسية لحزب التحرير.</w:t>
      </w:r>
    </w:p>
    <w:p/>
    <w:p>
      <w:pPr/>
      <w:r>
        <w:rPr/>
        <w:t xml:space="preserve">- نداء حار إلى العالم الإسلامي.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2026-07-27T13:20:58+03:00</dcterms:created>
  <dcterms:modified xsi:type="dcterms:W3CDTF">2026-07-27T13:20:58+03:00</dcterms:modified>
</cp:coreProperties>
</file>

<file path=docProps/custom.xml><?xml version="1.0" encoding="utf-8"?>
<Properties xmlns="http://schemas.openxmlformats.org/officeDocument/2006/custom-properties" xmlns:vt="http://schemas.openxmlformats.org/officeDocument/2006/docPropsVTypes"/>
</file>