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محمد الختلي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محمد الختلي
</w:t>
      </w:r>
    </w:p>
    <w:p>
      <w:pPr/>
      <w:r>
        <w:rPr/>
        <w:t xml:space="preserve">نصر بن محمد الختلي الختلي.</w:t>
      </w:r>
    </w:p>
    <w:p/>
    <w:p>
      <w:pPr/>
      <w:r>
        <w:rPr/>
        <w:t xml:space="preserve">له’’شرح القدوري’’.</w:t>
      </w:r>
    </w:p>
    <w:p/>
    <w:p>
      <w:pPr/>
      <w:r>
        <w:rPr/>
        <w:t xml:space="preserve">كان في حدود الستمائة.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2026-06-06T18:17:10+03:00</dcterms:created>
  <dcterms:modified xsi:type="dcterms:W3CDTF">2026-06-06T18:17:10+03:00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