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بن يوسف 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بن يوسف الحسيني
</w:t>
      </w:r>
    </w:p>
    <w:p>
      <w:pPr/>
      <w:r>
        <w:rPr/>
        <w:t xml:space="preserve">أبو القاسم بن يوسف الحسيني  أبو القاسم بن يوسف الحسيني، المديني، ناصرالدين.</w:t>
      </w:r>
    </w:p>
    <w:p/>
    <w:p>
      <w:pPr/>
      <w:r>
        <w:rPr/>
        <w:t xml:space="preserve">له كتاب’’النافع’’ وكتاب’’الإحقاق’’.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2026-06-06T20:27:21+03:00</dcterms:created>
  <dcterms:modified xsi:type="dcterms:W3CDTF">2026-06-06T20:27:21+03:00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