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محمود
</w:t>
      </w:r>
    </w:p>
    <w:p>
      <w:pPr/>
      <w:r>
        <w:rPr/>
        <w:t xml:space="preserve">أبو بكر بن محمود  أبو بكر بن محمود.</w:t>
      </w:r>
    </w:p>
    <w:p/>
    <w:p>
      <w:pPr/>
      <w:r>
        <w:rPr/>
        <w:t xml:space="preserve">له كتاب ’’الهادي للبادي’’ على كتاب ’’النافع’’.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2026-06-06T20:22:07+03:00</dcterms:created>
  <dcterms:modified xsi:type="dcterms:W3CDTF">2026-06-06T20:22:07+03:00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