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عيسى، أبو موسى الفقيه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عيسى، أبو موسى الفقيه
</w:t>
      </w:r>
    </w:p>
    <w:p>
      <w:pPr/>
      <w:r>
        <w:rPr/>
        <w:t xml:space="preserve">محمد بن عيسى، أبو موسى الفقيه  أبو العلاء بن أبي موسى، الضرير.</w:t>
      </w:r>
    </w:p>
    <w:p/>
    <w:p>
      <w:pPr/>
      <w:r>
        <w:rPr/>
        <w:t xml:space="preserve">اسمه: محمد بن عيسى، أبو عبد الله.</w:t>
      </w:r>
    </w:p>
    <w:p/>
    <w:p>
      <w:pPr/>
      <w:r>
        <w:rPr/>
        <w:t xml:space="preserve">يعرف بـ’’أبي موسى’’ الفقيه.</w:t>
      </w:r>
    </w:p>
    <w:p/>
    <w:p>
      <w:pPr/>
      <w:r>
        <w:rPr/>
        <w:t xml:space="preserve">ولي القضاء ببغداد، في أيام المتقي. ثم عزل، ثم أعيد في خلافة المستكفي. وكان من أهل العلم بمذهب العراقيين. وأبوه كان من المتقدمين في هذا المذهب.</w:t>
      </w:r>
    </w:p>
    <w:p/>
    <w:p>
      <w:pPr/>
      <w:r>
        <w:rPr/>
        <w:t xml:space="preserve">وكان له سمت حسن، ووقار تام.</w:t>
      </w:r>
    </w:p>
    <w:p/>
    <w:p>
      <w:pPr/>
      <w:r>
        <w:rPr/>
        <w:t xml:space="preserve">وكان ثقة عند الناس لا مطعن عليه في شيء مما يتولاه، وينظر فيه.</w:t>
      </w:r>
    </w:p>
    <w:p/>
    <w:p>
      <w:pPr/>
      <w:r>
        <w:rPr/>
        <w:t xml:space="preserve">ودرس.</w:t>
      </w:r>
    </w:p>
    <w:p/>
    <w:p>
      <w:pPr/>
      <w:r>
        <w:rPr/>
        <w:t xml:space="preserve">ووجد مقتولا، في داره، سنة نيف وثلاثين وثلاثمائة؛ كبسه اللصوص.</w:t>
      </w:r>
    </w:p>
    <w:p/>
    <w:p>
      <w:pPr/>
      <w:r>
        <w:rPr/>
        <w:t xml:space="preserve">وله كتاب ’’الزيادات’’ و’’الجامع الكبير’’ و’’الجامع الصغير’’ و’’الكلام في حكم الدار’’ وشرح ’’الجامع الكبير’’ لمحمد بن الحسن.</w:t>
      </w:r>
    </w:p>
    <w:p/>
    <w:p>
      <w:pPr/>
      <w:r>
        <w:rPr/>
        <w:t xml:space="preserve">وله في أصول الفقه ثمان مجلدات.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2026-06-06T20:27:21+03:00</dcterms:created>
  <dcterms:modified xsi:type="dcterms:W3CDTF">2026-06-06T20:27:21+03:00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