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لافونتي ألكنترا
</w:t>
      </w:r>
    </w:p>
    <w:p>
      <w:pPr>
        <w:jc w:val="start"/>
        <w:bidi/>
      </w:pPr>
      <w:r>
        <w:rPr>
          <w:rFonts w:ascii="arial" w:hAnsi="arial" w:eastAsia="arial" w:cs="arial"/>
          <w:sz w:val="28"/>
          <w:szCs w:val="28"/>
          <w:b w:val="1"/>
          <w:bCs w:val="1"/>
          <w:rtl/>
        </w:rPr>
        <w:t xml:space="preserve">لافونتي ألكنترا
</w:t>
      </w:r>
    </w:p>
    <w:p>
      <w:pPr/>
      <w:r>
        <w:rPr/>
        <w:t xml:space="preserve">لافونتي ألكنترا  اميليو لافونتي الكنترا Emilio Lafuente y Alcantra مستشرق اسباني من أهل مالقة. من اسرة تدعى (لافونتي) منسوبة إلى بلدة (الكنترا) في اسبانيا، وهي من حصون الاندلس القديمة كان العرب يسمونها (قنطرة السيف). له بالعربية (اخبار مجموعة في فتح الاندلس وذكر امرائها والحروب الواقعة بينهم - ط) ومعه ترجمة إلى الاسبانية، و (كتابات عربية في تاريخ غرناط - ط)</w:t>
      </w:r>
    </w:p>
    <w:p>
      <w:pPr>
        <w:jc w:val="start"/>
        <w:bidi/>
      </w:pPr>
      <w:r>
        <w:rPr>
          <w:sz w:val="24"/>
          <w:szCs w:val="24"/>
          <w:b w:val="1"/>
          <w:bCs w:val="1"/>
          <w:rtl/>
        </w:rPr>
        <w:t xml:space="preserve">
الأعلام،(دار العلم للملايين - بيروت،2002،ط 15،ج 2،ص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2026-07-27T15:59:45+03:00</dcterms:created>
  <dcterms:modified xsi:type="dcterms:W3CDTF">2026-07-27T15:59:45+03:00</dcterms:modified>
</cp:coreProperties>
</file>

<file path=docProps/custom.xml><?xml version="1.0" encoding="utf-8"?>
<Properties xmlns="http://schemas.openxmlformats.org/officeDocument/2006/custom-properties" xmlns:vt="http://schemas.openxmlformats.org/officeDocument/2006/docPropsVTypes"/>
</file>