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عم النعمان بن بشير الأنصاري
</w:t>
      </w:r>
    </w:p>
    <w:p>
      <w:pPr>
        <w:jc w:val="start"/>
        <w:bidi/>
      </w:pPr>
      <w:r>
        <w:rPr>
          <w:rFonts w:ascii="arial" w:hAnsi="arial" w:eastAsia="arial" w:cs="arial"/>
          <w:sz w:val="28"/>
          <w:szCs w:val="28"/>
          <w:b w:val="1"/>
          <w:bCs w:val="1"/>
          <w:rtl/>
        </w:rPr>
        <w:t xml:space="preserve">ابنة عم النعمان بن بشير الأنصاري
</w:t>
      </w:r>
    </w:p>
    <w:p>
      <w:pPr/>
      <w:r>
        <w:rPr/>
        <w:t xml:space="preserve">ابنة عم النعمان بن بشير الأنصاري تزوجها مالك بن عمرو الغساني, ثم قتل عنها, فصمتت حولا لا تتكلم.. فقال بعض أهلها زوجوها غيره لعلها تسلو وتفيق, فزوجوها رجلا من أبناء الملوك فلما كانت ليلة بنائه بها قالت هذا الشعر: (من الطويل)</w:t>
      </w:r>
    </w:p>
    <w:p/>
    <w:p>
      <w:pPr>
        <w:jc w:val="center"/>
      </w:pPr>
      <w:r>
        <w:rPr>
          <w:color w:val="ff0000"/>
        </w:rPr>
        <w:t xml:space="preserve">يقول رجال زوجوها لعلها</w:t>
      </w:r>
      <w:r>
        <w:rPr>
          <w:color w:val="ff0000"/>
        </w:rPr>
        <w:t xml:space="preserve">      </w:t>
      </w:r>
      <w:r>
        <w:rPr>
          <w:color w:val="ff0000"/>
        </w:rPr>
        <w:t xml:space="preserve">تفيق وترضى بعده بخليل</w:t>
      </w:r>
    </w:p>
    <w:p/>
    <w:p>
      <w:pPr>
        <w:jc w:val="center"/>
      </w:pPr>
      <w:r>
        <w:rPr>
          <w:color w:val="ff0000"/>
        </w:rPr>
        <w:t xml:space="preserve">فأضمرت في النفس التي ليس بعده</w:t>
      </w:r>
      <w:r>
        <w:rPr>
          <w:color w:val="ff0000"/>
        </w:rPr>
        <w:t xml:space="preserve">      </w:t>
      </w:r>
      <w:r>
        <w:rPr>
          <w:color w:val="ff0000"/>
        </w:rPr>
        <w:t xml:space="preserve">رجاء لها, والصدق أفضل قيل</w:t>
      </w:r>
    </w:p>
    <w:p/>
    <w:p>
      <w:pPr>
        <w:jc w:val="center"/>
      </w:pPr>
      <w:r>
        <w:rPr>
          <w:color w:val="ff0000"/>
        </w:rPr>
        <w:t xml:space="preserve">أبعد ابن عمر وسيد القوم مالك</w:t>
      </w:r>
      <w:r>
        <w:rPr>
          <w:color w:val="ff0000"/>
        </w:rPr>
        <w:t xml:space="preserve">      </w:t>
      </w:r>
      <w:r>
        <w:rPr>
          <w:color w:val="ff0000"/>
        </w:rPr>
        <w:t xml:space="preserve">أزف إلى زوج بعضب كليل؟!</w:t>
      </w:r>
    </w:p>
    <w:p/>
    <w:p>
      <w:pPr>
        <w:jc w:val="center"/>
      </w:pPr>
      <w:r>
        <w:rPr>
          <w:color w:val="ff0000"/>
        </w:rPr>
        <w:t xml:space="preserve">وخبرني أصحابي أن مالكا</w:t>
      </w:r>
      <w:r>
        <w:rPr>
          <w:color w:val="ff0000"/>
        </w:rPr>
        <w:t xml:space="preserve">      </w:t>
      </w:r>
      <w:r>
        <w:rPr>
          <w:color w:val="ff0000"/>
        </w:rPr>
        <w:t xml:space="preserve">خفيف على العلات غير ثقيل</w:t>
      </w:r>
    </w:p>
    <w:p/>
    <w:p>
      <w:pPr>
        <w:jc w:val="center"/>
      </w:pPr>
      <w:r>
        <w:rPr>
          <w:color w:val="ff0000"/>
        </w:rPr>
        <w:t xml:space="preserve">وخبرني أصحابه أن مالكا</w:t>
      </w:r>
      <w:r>
        <w:rPr>
          <w:color w:val="ff0000"/>
        </w:rPr>
        <w:t xml:space="preserve">      </w:t>
      </w:r>
      <w:r>
        <w:rPr>
          <w:color w:val="ff0000"/>
        </w:rPr>
        <w:t xml:space="preserve">ضروب بماضي الشفرتين صقيل</w:t>
      </w:r>
    </w:p>
    <w:p/>
    <w:p>
      <w:pPr>
        <w:jc w:val="center"/>
      </w:pPr>
      <w:r>
        <w:rPr>
          <w:color w:val="ff0000"/>
        </w:rPr>
        <w:t xml:space="preserve">وخبرني أصحابه أن مالكا</w:t>
      </w:r>
      <w:r>
        <w:rPr>
          <w:color w:val="ff0000"/>
        </w:rPr>
        <w:t xml:space="preserve">      </w:t>
      </w:r>
      <w:r>
        <w:rPr>
          <w:color w:val="ff0000"/>
        </w:rPr>
        <w:t xml:space="preserve">جواد بما في الرحل غير بخيل</w:t>
      </w:r>
    </w:p>
    <w:p/>
    <w:p>
      <w:pPr>
        <w:jc w:val="center"/>
      </w:pPr>
      <w:r>
        <w:rPr>
          <w:color w:val="ff0000"/>
        </w:rPr>
        <w:t xml:space="preserve">وخبرني أصحابه أن مالكا</w:t>
      </w:r>
      <w:r>
        <w:rPr>
          <w:color w:val="ff0000"/>
        </w:rPr>
        <w:t xml:space="preserve">      </w:t>
      </w:r>
      <w:r>
        <w:rPr>
          <w:color w:val="ff0000"/>
        </w:rPr>
        <w:t xml:space="preserve">ثوى وتنادى صحبه برحيل</w:t>
      </w:r>
    </w:p>
    <w:p/>
    <w:p>
      <w:pPr>
        <w:jc w:val="center"/>
      </w:pPr>
      <w:r>
        <w:rPr>
          <w:color w:val="ff0000"/>
        </w:rPr>
        <w:t xml:space="preserve">فما كان يشريني خليلي بخلة</w:t>
      </w:r>
      <w:r>
        <w:rPr>
          <w:color w:val="ff0000"/>
        </w:rPr>
        <w:t xml:space="preserve">      </w:t>
      </w:r>
      <w:r>
        <w:rPr>
          <w:color w:val="ff0000"/>
        </w:rPr>
        <w:t xml:space="preserve">وما كنت أشري مالكا بخليل</w:t>
      </w:r>
    </w:p>
    <w:p/>
    <w:p>
      <w:pPr>
        <w:jc w:val="start"/>
        <w:bidi/>
      </w:pPr>
      <w:r>
        <w:rPr>
          <w:sz w:val="24"/>
          <w:szCs w:val="24"/>
          <w:b w:val="1"/>
          <w:bCs w:val="1"/>
          <w:rtl/>
        </w:rPr>
        <w:t xml:space="preserve">
شاعرات العرب في الجاهلية والإسلام،(المكتبة الأهلية - بيروت،1934،ط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2026-07-27T13:47:33+03:00</dcterms:created>
  <dcterms:modified xsi:type="dcterms:W3CDTF">2026-07-27T13:47:33+03:00</dcterms:modified>
</cp:coreProperties>
</file>

<file path=docProps/custom.xml><?xml version="1.0" encoding="utf-8"?>
<Properties xmlns="http://schemas.openxmlformats.org/officeDocument/2006/custom-properties" xmlns:vt="http://schemas.openxmlformats.org/officeDocument/2006/docPropsVTypes"/>
</file>