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صريع الكندية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صريع الكندية
</w:t>
      </w:r>
    </w:p>
    <w:p>
      <w:pPr/>
      <w:r>
        <w:rPr/>
        <w:t xml:space="preserve">أم صريع الكندية ترجمتها</w:t>
      </w:r>
    </w:p>
    <w:p/>
    <w:p>
      <w:pPr/>
      <w:r>
        <w:rPr/>
        <w:t xml:space="preserve">لم ترد لها ترجمة سوى ما جاء في مناسبتي النصين.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ترثي قومها الذين قتلوا في وقعة جيشان: (من الطويل)</w:t>
      </w:r>
    </w:p>
    <w:p/>
    <w:p>
      <w:pPr>
        <w:jc w:val="center"/>
      </w:pPr>
      <w:r>
        <w:rPr>
          <w:color w:val="ff0000"/>
        </w:rPr>
        <w:t xml:space="preserve">سقى مستهل الغيث أجداث فتية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بجيشان ولينا نحورهم الدما</w:t>
      </w:r>
    </w:p>
    <w:p/>
    <w:p>
      <w:pPr>
        <w:jc w:val="center"/>
      </w:pPr>
      <w:r>
        <w:rPr>
          <w:color w:val="ff0000"/>
        </w:rPr>
        <w:t xml:space="preserve">صلوا معمعان الحرب حتى تخرموا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مقاحيم إذهاب الكماة التقحما</w:t>
      </w:r>
    </w:p>
    <w:p/>
    <w:p>
      <w:pPr>
        <w:jc w:val="center"/>
      </w:pPr>
      <w:r>
        <w:rPr>
          <w:color w:val="ff0000"/>
        </w:rPr>
        <w:t xml:space="preserve">هوت أمهم ماذا بهم يوم صرعوا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بجيشان من أسباب مجد تصرما</w:t>
      </w:r>
    </w:p>
    <w:p/>
    <w:p>
      <w:pPr>
        <w:jc w:val="center"/>
      </w:pPr>
      <w:r>
        <w:rPr>
          <w:color w:val="ff0000"/>
        </w:rPr>
        <w:t xml:space="preserve">ولما اكفهرت من عليهم سحابة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برقت بالموت أمطرت الدما</w:t>
      </w:r>
    </w:p>
    <w:p/>
    <w:p>
      <w:pPr>
        <w:jc w:val="center"/>
      </w:pPr>
      <w:r>
        <w:rPr>
          <w:color w:val="ff0000"/>
        </w:rPr>
        <w:t xml:space="preserve">أبوا أن يفروا والقنا قي نحورهم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يبتغوا من رهبة الموت سلما</w:t>
      </w:r>
    </w:p>
    <w:p/>
    <w:p>
      <w:pPr>
        <w:jc w:val="center"/>
      </w:pPr>
      <w:r>
        <w:rPr>
          <w:color w:val="ff0000"/>
        </w:rPr>
        <w:t xml:space="preserve">ولو أنهم فروا لكانوا أعزة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 رأوا صبرا على الموت أكرما</w:t>
      </w:r>
    </w:p>
    <w:p/>
    <w:p>
      <w:pPr/>
      <w:r>
        <w:rPr/>
        <w:t xml:space="preserve">المناسبة</w:t>
      </w:r>
    </w:p>
    <w:p/>
    <w:p>
      <w:pPr/>
      <w:r>
        <w:rPr/>
        <w:t xml:space="preserve">ونشزت على زوجها مرة فقالت: (من الوافر)</w:t>
      </w:r>
    </w:p>
    <w:p/>
    <w:p>
      <w:pPr>
        <w:jc w:val="center"/>
      </w:pPr>
      <w:r>
        <w:rPr>
          <w:color w:val="ff0000"/>
        </w:rPr>
        <w:t xml:space="preserve">كأن الدار يوم تكون فيها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علينا حفرة ملئت دخانا</w:t>
      </w:r>
    </w:p>
    <w:p/>
    <w:p>
      <w:pPr>
        <w:jc w:val="center"/>
      </w:pPr>
      <w:r>
        <w:rPr>
          <w:color w:val="ff0000"/>
        </w:rPr>
        <w:t xml:space="preserve">فليتك في سفين بني عباد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طريدا لا نراك ولا ترانا</w:t>
      </w:r>
    </w:p>
    <w:p/>
    <w:p>
      <w:pPr>
        <w:jc w:val="center"/>
      </w:pPr>
      <w:r>
        <w:rPr>
          <w:color w:val="ff0000"/>
        </w:rPr>
        <w:t xml:space="preserve">وليتك غائب بالهند عنا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وليت لنا صديقا فاقتنانا</w:t>
      </w:r>
    </w:p>
    <w:p/>
    <w:p>
      <w:pPr>
        <w:jc w:val="center"/>
      </w:pPr>
      <w:r>
        <w:rPr>
          <w:color w:val="ff0000"/>
        </w:rPr>
        <w:t xml:space="preserve">ولو أن النذور تكف منه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لقد أهديتها مئة هجانا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2026-06-14T05:52:11+03:00</dcterms:created>
  <dcterms:modified xsi:type="dcterms:W3CDTF">2026-06-14T05:52:11+03:00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