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السلكة أم السليك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السلكة أم السليك
</w:t>
      </w:r>
    </w:p>
    <w:p>
      <w:pPr/>
      <w:r>
        <w:rPr/>
        <w:t xml:space="preserve">السلكة أم السليك ترجمتها</w:t>
      </w:r>
    </w:p>
    <w:p/>
    <w:p>
      <w:pPr/>
      <w:r>
        <w:rPr/>
        <w:t xml:space="preserve">عرفت من خلال شخصية ولدها السليك, وهو ابن عمير السعدي التميمي. من الشعراء الصعاليك في الجاهلية: كان فتاكا عداء أسود, قتل نحو عام 605 م, و 17 ق. هـ. فرثته أمه.</w:t>
      </w:r>
    </w:p>
    <w:p/>
    <w:p>
      <w:pPr/>
      <w:r>
        <w:rPr/>
        <w:t xml:space="preserve">المناسبة</w:t>
      </w:r>
    </w:p>
    <w:p/>
    <w:p>
      <w:pPr/>
      <w:r>
        <w:rPr/>
        <w:t xml:space="preserve">قالت أم السليك ترثي ولدها: (من مجزوء المديد)</w:t>
      </w:r>
    </w:p>
    <w:p/>
    <w:p>
      <w:pPr>
        <w:jc w:val="center"/>
      </w:pPr>
      <w:r>
        <w:rPr>
          <w:color w:val="ff0000"/>
        </w:rPr>
        <w:t xml:space="preserve">طاف يبغي نجوة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هلاك فهلك</w:t>
      </w:r>
    </w:p>
    <w:p/>
    <w:p>
      <w:pPr>
        <w:jc w:val="center"/>
      </w:pPr>
      <w:r>
        <w:rPr>
          <w:color w:val="ff0000"/>
        </w:rPr>
        <w:t xml:space="preserve">ليت شعري ضلة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أي شيء قتلك؟</w:t>
      </w:r>
    </w:p>
    <w:p/>
    <w:p>
      <w:pPr>
        <w:jc w:val="center"/>
      </w:pPr>
      <w:r>
        <w:rPr>
          <w:color w:val="ff0000"/>
        </w:rPr>
        <w:t xml:space="preserve">أمريض لم تعد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أم عدو ختلك؟</w:t>
      </w:r>
    </w:p>
    <w:p/>
    <w:p>
      <w:pPr>
        <w:jc w:val="center"/>
      </w:pPr>
      <w:r>
        <w:rPr>
          <w:color w:val="ff0000"/>
        </w:rPr>
        <w:t xml:space="preserve">أم تولى بك 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غال في الدهر السلك</w:t>
      </w:r>
    </w:p>
    <w:p/>
    <w:p>
      <w:pPr>
        <w:jc w:val="center"/>
      </w:pPr>
      <w:r>
        <w:rPr>
          <w:color w:val="ff0000"/>
        </w:rPr>
        <w:t xml:space="preserve">والمنايا رصد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للفتى حيث سلك</w:t>
      </w:r>
    </w:p>
    <w:p/>
    <w:p>
      <w:pPr>
        <w:jc w:val="center"/>
      </w:pPr>
      <w:r>
        <w:rPr>
          <w:color w:val="ff0000"/>
        </w:rPr>
        <w:t xml:space="preserve">أي شيء حسن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للفتى لم يك لك؟</w:t>
      </w:r>
    </w:p>
    <w:p/>
    <w:p>
      <w:pPr>
        <w:jc w:val="center"/>
      </w:pPr>
      <w:r>
        <w:rPr>
          <w:color w:val="ff0000"/>
        </w:rPr>
        <w:t xml:space="preserve">كل شيء قاتل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حين تلقى أجلك</w:t>
      </w:r>
    </w:p>
    <w:p/>
    <w:p>
      <w:pPr>
        <w:jc w:val="center"/>
      </w:pPr>
      <w:r>
        <w:rPr>
          <w:color w:val="ff0000"/>
        </w:rPr>
        <w:t xml:space="preserve">طال ما قد نلت في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غير كد أملك</w:t>
      </w:r>
    </w:p>
    <w:p/>
    <w:p>
      <w:pPr>
        <w:jc w:val="center"/>
      </w:pPr>
      <w:r>
        <w:rPr>
          <w:color w:val="ff0000"/>
        </w:rPr>
        <w:t xml:space="preserve">إن أمرا فادحا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 جوابي شغلك</w:t>
      </w:r>
    </w:p>
    <w:p/>
    <w:p>
      <w:pPr>
        <w:jc w:val="center"/>
      </w:pPr>
      <w:r>
        <w:rPr>
          <w:color w:val="ff0000"/>
        </w:rPr>
        <w:t xml:space="preserve">سأعزي النفس إذ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 تجب من سألك</w:t>
      </w:r>
    </w:p>
    <w:p/>
    <w:p>
      <w:pPr>
        <w:jc w:val="center"/>
      </w:pPr>
      <w:r>
        <w:rPr>
          <w:color w:val="ff0000"/>
        </w:rPr>
        <w:t xml:space="preserve">ليت قلبي ساعة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صبره عنك ملك</w:t>
      </w:r>
    </w:p>
    <w:p/>
    <w:p>
      <w:pPr>
        <w:jc w:val="center"/>
      </w:pPr>
      <w:r>
        <w:rPr>
          <w:color w:val="ff0000"/>
        </w:rPr>
        <w:t xml:space="preserve">ليت نفسي قدمت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للمنايا بدلك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شاعرات العرب في الجاهلية والإسلام،(المكتبة الأهلية - بيروت،1934،ط 1،ج 1،ص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2026-06-10T05:50:34+03:00</dcterms:created>
  <dcterms:modified xsi:type="dcterms:W3CDTF">2026-06-10T05:50:34+03:00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