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بشير
</w:t>
      </w:r>
    </w:p>
    <w:p>
      <w:pPr/>
      <w:r>
        <w:rPr/>
        <w:t xml:space="preserve">يحيى بن محمد بن بشير روى عنه سلمة بن شريح</w:t>
      </w:r>
    </w:p>
    <w:p/>
    <w:p>
      <w:pPr/>
      <w:r>
        <w:rPr/>
        <w:t xml:space="preserve">قال أبو حاتم مجهولان حكاه عنه ابنه في ترجمة سلمة فينظر إن كان هو يحيى بن محمد بن بشير الذي مضى فهو في الميزان والظاهر أنه 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2026-06-19T12:54:11+03:00</dcterms:created>
  <dcterms:modified xsi:type="dcterms:W3CDTF">2026-06-19T12:54:11+03:00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