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اليمان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اليمان السمرقندي
</w:t>
      </w:r>
    </w:p>
    <w:p>
      <w:pPr/>
      <w:r>
        <w:rPr/>
        <w:t xml:space="preserve">محمد بن اليمان السمرقندي ومحمد بن اليمان، أبو بكر السمرقندي، الإمام.</w:t>
      </w:r>
    </w:p>
    <w:p/>
    <w:p>
      <w:pPr/>
      <w:r>
        <w:rPr/>
        <w:t xml:space="preserve">من طبقة الماتريدي.</w:t>
      </w:r>
    </w:p>
    <w:p/>
    <w:p>
      <w:pPr/>
      <w:r>
        <w:rPr/>
        <w:t xml:space="preserve">له كتاب ’’معالم الدين’’ وكتاب ’’الرد على الكرامية’’ وكتاب’’الاعتصام’’. توفي سنة ثمان وستين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2026-05-29T21:22:55+03:00</dcterms:created>
  <dcterms:modified xsi:type="dcterms:W3CDTF">2026-05-29T21:22:55+03:00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