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خالد بن عمرو بن خالد الحمصي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خالد بن عمرو بن خالد الحمصي عن أبيه
</w:t>
      </w:r>
    </w:p>
    <w:p>
      <w:pPr/>
      <w:r>
        <w:rPr/>
        <w:t xml:space="preserve">أحمد بن خالد بن عمرو بن خالد الحمصي عن أبيه حديثهما في سنن الدارقطني</w:t>
      </w:r>
    </w:p>
    <w:p/>
    <w:p>
      <w:pPr/>
      <w:r>
        <w:rPr/>
        <w:t xml:space="preserve">قال ابن القطان لا أعرف حالهما</w:t>
      </w:r>
    </w:p>
    <w:p/>
    <w:p>
      <w:pPr/>
      <w:r>
        <w:rPr/>
        <w:t xml:space="preserve">قلت وثقه الدارقطني وروى عنه ابن عدي وعمر بن أحمد بن مهدي والد أبي الحسن الدارقطني وأبو عمرو بن السماك وغيرهم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2026-07-27T14:57:34+03:00</dcterms:created>
  <dcterms:modified xsi:type="dcterms:W3CDTF">2026-07-27T14:57:34+03:00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